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page" w:tblpX="1630" w:tblpY="-536"/>
        <w:tblW w:w="0" w:type="auto"/>
        <w:tblLook w:val="04A0" w:firstRow="1" w:lastRow="0" w:firstColumn="1" w:lastColumn="0" w:noHBand="0" w:noVBand="1"/>
      </w:tblPr>
      <w:tblGrid>
        <w:gridCol w:w="4505"/>
        <w:gridCol w:w="4505"/>
      </w:tblGrid>
      <w:tr w:rsidR="009C2BBB" w14:paraId="5C0CDAB9" w14:textId="77777777" w:rsidTr="00F44E5E">
        <w:tc>
          <w:tcPr>
            <w:tcW w:w="4505" w:type="dxa"/>
          </w:tcPr>
          <w:p w14:paraId="1D7E0A20" w14:textId="77777777" w:rsidR="00437548" w:rsidRPr="00437548" w:rsidRDefault="00437548" w:rsidP="00437548">
            <w:pPr>
              <w:pStyle w:val="NormalWeb"/>
              <w:jc w:val="center"/>
              <w:rPr>
                <w:rFonts w:ascii="Arial" w:hAnsi="Arial" w:cs="Arial"/>
                <w:b/>
                <w:sz w:val="21"/>
                <w:szCs w:val="21"/>
              </w:rPr>
            </w:pPr>
            <w:r w:rsidRPr="00437548">
              <w:rPr>
                <w:rFonts w:ascii="Arial" w:hAnsi="Arial" w:cs="Arial"/>
                <w:b/>
                <w:sz w:val="21"/>
                <w:szCs w:val="21"/>
              </w:rPr>
              <w:t>Narrative</w:t>
            </w:r>
          </w:p>
          <w:p w14:paraId="0757230D" w14:textId="77777777" w:rsidR="00F44E5E" w:rsidRPr="00437548" w:rsidRDefault="00F44E5E" w:rsidP="00437548">
            <w:pPr>
              <w:pStyle w:val="NormalWeb"/>
              <w:jc w:val="center"/>
              <w:rPr>
                <w:sz w:val="19"/>
                <w:szCs w:val="19"/>
              </w:rPr>
            </w:pPr>
            <w:r w:rsidRPr="00437548">
              <w:rPr>
                <w:rFonts w:ascii="Symbol" w:hAnsi="Symbol"/>
                <w:sz w:val="19"/>
                <w:szCs w:val="19"/>
              </w:rPr>
              <w:t></w:t>
            </w:r>
            <w:r w:rsidRPr="00437548">
              <w:rPr>
                <w:rFonts w:ascii="Arial" w:hAnsi="Arial" w:cs="Arial"/>
                <w:sz w:val="19"/>
                <w:szCs w:val="19"/>
              </w:rPr>
              <w:t>ow narrative construction reflects plot and expresses temporal duration and ellipsis</w:t>
            </w:r>
          </w:p>
          <w:p w14:paraId="34E870C1" w14:textId="77777777" w:rsidR="00F44E5E" w:rsidRPr="00437548" w:rsidRDefault="00F44E5E" w:rsidP="00437548">
            <w:pPr>
              <w:pStyle w:val="NormalWeb"/>
              <w:jc w:val="center"/>
              <w:rPr>
                <w:sz w:val="19"/>
                <w:szCs w:val="19"/>
              </w:rPr>
            </w:pPr>
            <w:r w:rsidRPr="00437548">
              <w:rPr>
                <w:rFonts w:ascii="Symbol" w:hAnsi="Symbol"/>
                <w:sz w:val="19"/>
                <w:szCs w:val="19"/>
              </w:rPr>
              <w:t></w:t>
            </w:r>
            <w:proofErr w:type="spellStart"/>
            <w:r w:rsidRPr="00437548">
              <w:rPr>
                <w:rFonts w:ascii="Arial" w:hAnsi="Arial" w:cs="Arial"/>
                <w:sz w:val="19"/>
                <w:szCs w:val="19"/>
              </w:rPr>
              <w:t>arrative</w:t>
            </w:r>
            <w:proofErr w:type="spellEnd"/>
            <w:r w:rsidRPr="00437548">
              <w:rPr>
                <w:rFonts w:ascii="Arial" w:hAnsi="Arial" w:cs="Arial"/>
                <w:sz w:val="19"/>
                <w:szCs w:val="19"/>
              </w:rPr>
              <w:t xml:space="preserve"> devices including voiceover, flashback, the framing narrative, the open ending, repetition and other forms of narrative patterning</w:t>
            </w:r>
          </w:p>
          <w:p w14:paraId="543A7D72" w14:textId="77777777" w:rsidR="00F44E5E" w:rsidRPr="00437548" w:rsidRDefault="00F44E5E" w:rsidP="00437548">
            <w:pPr>
              <w:pStyle w:val="NormalWeb"/>
              <w:jc w:val="center"/>
              <w:rPr>
                <w:sz w:val="19"/>
                <w:szCs w:val="19"/>
              </w:rPr>
            </w:pPr>
            <w:r w:rsidRPr="00437548">
              <w:rPr>
                <w:rFonts w:ascii="Symbol" w:hAnsi="Symbol"/>
                <w:sz w:val="19"/>
                <w:szCs w:val="19"/>
              </w:rPr>
              <w:t></w:t>
            </w:r>
            <w:r w:rsidRPr="00437548">
              <w:rPr>
                <w:rFonts w:ascii="Arial" w:hAnsi="Arial" w:cs="Arial"/>
                <w:sz w:val="19"/>
                <w:szCs w:val="19"/>
              </w:rPr>
              <w:t>ow the dramatic qualities of a sequence or scene are constructed, including through dialogue</w:t>
            </w:r>
          </w:p>
          <w:p w14:paraId="62EB5661" w14:textId="77777777" w:rsidR="00F44E5E" w:rsidRPr="00437548" w:rsidRDefault="00F44E5E" w:rsidP="00437548">
            <w:pPr>
              <w:pStyle w:val="NormalWeb"/>
              <w:jc w:val="center"/>
              <w:rPr>
                <w:sz w:val="19"/>
                <w:szCs w:val="19"/>
              </w:rPr>
            </w:pPr>
            <w:r w:rsidRPr="00437548">
              <w:rPr>
                <w:rFonts w:ascii="Symbol" w:hAnsi="Symbol"/>
                <w:sz w:val="19"/>
                <w:szCs w:val="19"/>
              </w:rPr>
              <w:t></w:t>
            </w:r>
            <w:r w:rsidRPr="00437548">
              <w:rPr>
                <w:rFonts w:ascii="Arial" w:hAnsi="Arial" w:cs="Arial"/>
                <w:sz w:val="19"/>
                <w:szCs w:val="19"/>
              </w:rPr>
              <w:t>ow narrative construction provides psychological insight into character ambiguity in narrative including the ambiguous relationship between cause and effect and uncertainty over character identification</w:t>
            </w:r>
          </w:p>
          <w:p w14:paraId="795DAA84" w14:textId="77777777" w:rsidR="00F44E5E" w:rsidRPr="00437548" w:rsidRDefault="00F44E5E" w:rsidP="00437548">
            <w:pPr>
              <w:pStyle w:val="NormalWeb"/>
              <w:jc w:val="center"/>
              <w:rPr>
                <w:sz w:val="19"/>
                <w:szCs w:val="19"/>
              </w:rPr>
            </w:pPr>
            <w:r w:rsidRPr="00437548">
              <w:rPr>
                <w:rFonts w:ascii="Symbol" w:hAnsi="Symbol"/>
                <w:sz w:val="19"/>
                <w:szCs w:val="19"/>
              </w:rPr>
              <w:t></w:t>
            </w:r>
            <w:r w:rsidRPr="00437548">
              <w:rPr>
                <w:rFonts w:ascii="Arial" w:hAnsi="Arial" w:cs="Arial"/>
                <w:sz w:val="19"/>
                <w:szCs w:val="19"/>
              </w:rPr>
              <w:t>ow narrative construction is used to align the spectator and how that alignment encourages the adoption of a particular spectator point of view</w:t>
            </w:r>
          </w:p>
          <w:p w14:paraId="19637DA5" w14:textId="77777777" w:rsidR="00F44E5E" w:rsidRPr="00437548" w:rsidRDefault="00F44E5E" w:rsidP="00437548">
            <w:pPr>
              <w:pStyle w:val="NormalWeb"/>
              <w:jc w:val="center"/>
              <w:rPr>
                <w:sz w:val="19"/>
                <w:szCs w:val="19"/>
              </w:rPr>
            </w:pPr>
            <w:r w:rsidRPr="00437548">
              <w:rPr>
                <w:rFonts w:ascii="Symbol" w:hAnsi="Symbol"/>
                <w:sz w:val="19"/>
                <w:szCs w:val="19"/>
              </w:rPr>
              <w:t></w:t>
            </w:r>
            <w:r w:rsidRPr="00437548">
              <w:rPr>
                <w:rFonts w:ascii="Arial" w:hAnsi="Arial" w:cs="Arial"/>
                <w:sz w:val="19"/>
                <w:szCs w:val="19"/>
              </w:rPr>
              <w:t>he significance of narrative structures which are alternative to and/or in opposition to conventional narrative structures, particularly in regard to experimental film</w:t>
            </w:r>
          </w:p>
          <w:p w14:paraId="18D7E7CE" w14:textId="77777777" w:rsidR="00F44E5E" w:rsidRPr="00437548" w:rsidRDefault="00F44E5E" w:rsidP="00437548">
            <w:pPr>
              <w:pStyle w:val="NormalWeb"/>
              <w:jc w:val="center"/>
              <w:rPr>
                <w:sz w:val="19"/>
                <w:szCs w:val="19"/>
              </w:rPr>
            </w:pPr>
            <w:r w:rsidRPr="00437548">
              <w:rPr>
                <w:rFonts w:ascii="Arial" w:hAnsi="Arial" w:cs="Arial"/>
                <w:sz w:val="19"/>
                <w:szCs w:val="19"/>
              </w:rPr>
              <w:t>F</w:t>
            </w:r>
            <w:r w:rsidRPr="00437548">
              <w:rPr>
                <w:rFonts w:ascii="Arial" w:hAnsi="Arial" w:cs="Arial"/>
                <w:sz w:val="19"/>
                <w:szCs w:val="19"/>
              </w:rPr>
              <w:t>ilm poetics: what elements of film filmmakers select and how they combine them to create meaning</w:t>
            </w:r>
          </w:p>
          <w:p w14:paraId="2DE47A8A" w14:textId="77777777" w:rsidR="00F44E5E" w:rsidRPr="00437548" w:rsidRDefault="00F44E5E" w:rsidP="00437548">
            <w:pPr>
              <w:pStyle w:val="NormalWeb"/>
              <w:jc w:val="center"/>
              <w:rPr>
                <w:sz w:val="19"/>
                <w:szCs w:val="19"/>
              </w:rPr>
            </w:pPr>
            <w:r w:rsidRPr="00437548">
              <w:rPr>
                <w:rFonts w:ascii="Symbol" w:hAnsi="Symbol"/>
                <w:sz w:val="19"/>
                <w:szCs w:val="19"/>
              </w:rPr>
              <w:t></w:t>
            </w:r>
            <w:r w:rsidRPr="00437548">
              <w:rPr>
                <w:rFonts w:ascii="Arial" w:hAnsi="Arial" w:cs="Arial"/>
                <w:sz w:val="19"/>
                <w:szCs w:val="19"/>
              </w:rPr>
              <w:t>he relationship between the screenplay and the realised film narrative</w:t>
            </w:r>
          </w:p>
          <w:p w14:paraId="313DDC85" w14:textId="77777777" w:rsidR="00F44E5E" w:rsidRPr="00437548" w:rsidRDefault="00F44E5E" w:rsidP="00437548">
            <w:pPr>
              <w:pStyle w:val="NormalWeb"/>
              <w:jc w:val="center"/>
              <w:rPr>
                <w:sz w:val="19"/>
                <w:szCs w:val="19"/>
              </w:rPr>
            </w:pPr>
            <w:r w:rsidRPr="00437548">
              <w:rPr>
                <w:rFonts w:ascii="Symbol" w:hAnsi="Symbol"/>
                <w:sz w:val="19"/>
                <w:szCs w:val="19"/>
              </w:rPr>
              <w:t></w:t>
            </w:r>
            <w:proofErr w:type="spellStart"/>
            <w:r w:rsidRPr="00437548">
              <w:rPr>
                <w:rFonts w:ascii="Arial" w:hAnsi="Arial" w:cs="Arial"/>
                <w:sz w:val="19"/>
                <w:szCs w:val="19"/>
              </w:rPr>
              <w:t>arrative</w:t>
            </w:r>
            <w:proofErr w:type="spellEnd"/>
            <w:r w:rsidRPr="00437548">
              <w:rPr>
                <w:rFonts w:ascii="Arial" w:hAnsi="Arial" w:cs="Arial"/>
                <w:sz w:val="19"/>
                <w:szCs w:val="19"/>
              </w:rPr>
              <w:t xml:space="preserve"> conventions of mainstream screenwriting, including the construction of dialogue, character and the use of images and sound to convey narrative</w:t>
            </w:r>
          </w:p>
          <w:p w14:paraId="2D41B2BC" w14:textId="77777777" w:rsidR="00F44E5E" w:rsidRPr="00437548" w:rsidRDefault="00F44E5E" w:rsidP="00437548">
            <w:pPr>
              <w:pStyle w:val="NormalWeb"/>
              <w:jc w:val="center"/>
              <w:rPr>
                <w:sz w:val="19"/>
                <w:szCs w:val="19"/>
                <w:u w:val="single"/>
              </w:rPr>
            </w:pPr>
            <w:r w:rsidRPr="00437548">
              <w:rPr>
                <w:rFonts w:ascii="Arial,BoldItalic" w:hAnsi="Arial,BoldItalic"/>
                <w:sz w:val="19"/>
                <w:szCs w:val="19"/>
                <w:u w:val="single"/>
              </w:rPr>
              <w:t>Critical Approaches to Narrative</w:t>
            </w:r>
          </w:p>
          <w:p w14:paraId="4C7296A9" w14:textId="77777777" w:rsidR="00F44E5E" w:rsidRPr="00437548" w:rsidRDefault="00F44E5E" w:rsidP="00437548">
            <w:pPr>
              <w:pStyle w:val="NormalWeb"/>
              <w:jc w:val="center"/>
              <w:rPr>
                <w:sz w:val="19"/>
                <w:szCs w:val="19"/>
              </w:rPr>
            </w:pPr>
            <w:r w:rsidRPr="00437548">
              <w:rPr>
                <w:rFonts w:ascii="Symbol" w:hAnsi="Symbol"/>
                <w:sz w:val="19"/>
                <w:szCs w:val="19"/>
              </w:rPr>
              <w:t></w:t>
            </w:r>
            <w:r w:rsidRPr="00437548">
              <w:rPr>
                <w:rFonts w:ascii="Arial" w:hAnsi="Arial" w:cs="Arial"/>
                <w:sz w:val="19"/>
                <w:szCs w:val="19"/>
              </w:rPr>
              <w:t>he formalist conception of narrative based on the distinction between story and plot</w:t>
            </w:r>
          </w:p>
          <w:p w14:paraId="630AAC5B" w14:textId="77777777" w:rsidR="00F44E5E" w:rsidRPr="00437548" w:rsidRDefault="00F44E5E" w:rsidP="00437548">
            <w:pPr>
              <w:pStyle w:val="NormalWeb"/>
              <w:jc w:val="center"/>
              <w:rPr>
                <w:sz w:val="19"/>
                <w:szCs w:val="19"/>
              </w:rPr>
            </w:pPr>
            <w:r w:rsidRPr="00437548">
              <w:rPr>
                <w:rFonts w:ascii="Symbol" w:hAnsi="Symbol"/>
                <w:sz w:val="19"/>
                <w:szCs w:val="19"/>
              </w:rPr>
              <w:t></w:t>
            </w:r>
            <w:r w:rsidRPr="00437548">
              <w:rPr>
                <w:rFonts w:ascii="Arial" w:hAnsi="Arial" w:cs="Arial"/>
                <w:sz w:val="19"/>
                <w:szCs w:val="19"/>
              </w:rPr>
              <w:t xml:space="preserve">he </w:t>
            </w:r>
            <w:proofErr w:type="spellStart"/>
            <w:r w:rsidRPr="00437548">
              <w:rPr>
                <w:rFonts w:ascii="Arial" w:hAnsi="Arial" w:cs="Arial"/>
                <w:sz w:val="19"/>
                <w:szCs w:val="19"/>
              </w:rPr>
              <w:t>structuralist</w:t>
            </w:r>
            <w:proofErr w:type="spellEnd"/>
            <w:r w:rsidRPr="00437548">
              <w:rPr>
                <w:rFonts w:ascii="Arial" w:hAnsi="Arial" w:cs="Arial"/>
                <w:sz w:val="19"/>
                <w:szCs w:val="19"/>
              </w:rPr>
              <w:t xml:space="preserve"> conception of narrative based on binary oppositions</w:t>
            </w:r>
          </w:p>
          <w:p w14:paraId="2B830C88" w14:textId="77777777" w:rsidR="00F44E5E" w:rsidRPr="00437548" w:rsidRDefault="00F44E5E" w:rsidP="00437548">
            <w:pPr>
              <w:pStyle w:val="NormalWeb"/>
              <w:jc w:val="center"/>
              <w:rPr>
                <w:sz w:val="19"/>
                <w:szCs w:val="19"/>
              </w:rPr>
            </w:pPr>
            <w:r w:rsidRPr="00437548">
              <w:rPr>
                <w:rFonts w:ascii="Symbol" w:hAnsi="Symbol"/>
                <w:sz w:val="19"/>
                <w:szCs w:val="19"/>
              </w:rPr>
              <w:t></w:t>
            </w:r>
            <w:r w:rsidRPr="00437548">
              <w:rPr>
                <w:rFonts w:ascii="Arial" w:hAnsi="Arial" w:cs="Arial"/>
                <w:sz w:val="19"/>
                <w:szCs w:val="19"/>
              </w:rPr>
              <w:t>ow narrative can function as an ideological framework.</w:t>
            </w:r>
          </w:p>
          <w:p w14:paraId="5D847F57" w14:textId="77777777" w:rsidR="00F44E5E" w:rsidRPr="00437548" w:rsidRDefault="00F44E5E" w:rsidP="00437548">
            <w:pPr>
              <w:pStyle w:val="NormalWeb"/>
              <w:jc w:val="center"/>
              <w:rPr>
                <w:sz w:val="19"/>
                <w:szCs w:val="19"/>
                <w:u w:val="single"/>
              </w:rPr>
            </w:pPr>
            <w:r w:rsidRPr="00437548">
              <w:rPr>
                <w:rFonts w:ascii="Arial,BoldItalic" w:hAnsi="Arial,BoldItalic"/>
                <w:sz w:val="19"/>
                <w:szCs w:val="19"/>
                <w:u w:val="single"/>
              </w:rPr>
              <w:t>Genre (where relevant to the film studied)</w:t>
            </w:r>
          </w:p>
          <w:p w14:paraId="3F1626D0" w14:textId="77777777" w:rsidR="009C2BBB" w:rsidRPr="00437548" w:rsidRDefault="00F44E5E" w:rsidP="00437548">
            <w:pPr>
              <w:pStyle w:val="NormalWeb"/>
              <w:jc w:val="center"/>
              <w:rPr>
                <w:sz w:val="18"/>
                <w:szCs w:val="18"/>
                <w:u w:val="single"/>
              </w:rPr>
            </w:pPr>
            <w:r w:rsidRPr="00437548">
              <w:rPr>
                <w:rFonts w:ascii="Symbol" w:hAnsi="Symbol"/>
                <w:sz w:val="19"/>
                <w:szCs w:val="19"/>
              </w:rPr>
              <w:t></w:t>
            </w:r>
            <w:r w:rsidRPr="00437548">
              <w:rPr>
                <w:rFonts w:ascii="Arial" w:hAnsi="Arial" w:cs="Arial"/>
                <w:sz w:val="19"/>
                <w:szCs w:val="19"/>
              </w:rPr>
              <w:t xml:space="preserve">he </w:t>
            </w:r>
            <w:proofErr w:type="gramStart"/>
            <w:r w:rsidRPr="00437548">
              <w:rPr>
                <w:rFonts w:ascii="Arial" w:hAnsi="Arial" w:cs="Arial"/>
                <w:sz w:val="19"/>
                <w:szCs w:val="19"/>
              </w:rPr>
              <w:t>concept</w:t>
            </w:r>
            <w:proofErr w:type="gramEnd"/>
            <w:r w:rsidRPr="00437548">
              <w:rPr>
                <w:rFonts w:ascii="Arial" w:hAnsi="Arial" w:cs="Arial"/>
                <w:sz w:val="19"/>
                <w:szCs w:val="19"/>
              </w:rPr>
              <w:t xml:space="preserve"> of genre, genre conventions and genre in relation to narrative</w:t>
            </w:r>
          </w:p>
        </w:tc>
        <w:tc>
          <w:tcPr>
            <w:tcW w:w="4505" w:type="dxa"/>
          </w:tcPr>
          <w:p w14:paraId="4FDBDD37" w14:textId="77777777" w:rsidR="00437548" w:rsidRPr="00437548" w:rsidRDefault="00437548" w:rsidP="00437548">
            <w:pPr>
              <w:pStyle w:val="NormalWeb"/>
              <w:jc w:val="center"/>
              <w:rPr>
                <w:rFonts w:ascii="Arial" w:hAnsi="Arial" w:cs="Arial"/>
                <w:b/>
                <w:sz w:val="22"/>
                <w:szCs w:val="22"/>
              </w:rPr>
            </w:pPr>
            <w:r w:rsidRPr="00437548">
              <w:rPr>
                <w:rFonts w:ascii="Arial" w:hAnsi="Arial" w:cs="Arial"/>
                <w:b/>
                <w:sz w:val="22"/>
                <w:szCs w:val="22"/>
              </w:rPr>
              <w:t>Ideology</w:t>
            </w:r>
          </w:p>
          <w:p w14:paraId="40C27726" w14:textId="77777777" w:rsidR="00F44E5E" w:rsidRDefault="00F44E5E" w:rsidP="00437548">
            <w:pPr>
              <w:pStyle w:val="NormalWeb"/>
              <w:jc w:val="center"/>
            </w:pPr>
            <w:r>
              <w:rPr>
                <w:rFonts w:ascii="Arial" w:hAnsi="Arial" w:cs="Arial"/>
                <w:sz w:val="22"/>
                <w:szCs w:val="22"/>
              </w:rPr>
              <w:t>The concept of film as ideological involves exploring what ideologies are conveyed by a film as well as those which inform it which may, for example, reveal that a film reinforces or challenges dominant beliefs and attitudes within a society.</w:t>
            </w:r>
          </w:p>
          <w:p w14:paraId="7F61C36B" w14:textId="77777777" w:rsidR="00F44E5E" w:rsidRDefault="00F44E5E" w:rsidP="00437548">
            <w:pPr>
              <w:pStyle w:val="NormalWeb"/>
              <w:jc w:val="center"/>
            </w:pPr>
            <w:r>
              <w:rPr>
                <w:rFonts w:ascii="Symbol" w:hAnsi="Symbol"/>
                <w:sz w:val="22"/>
                <w:szCs w:val="22"/>
              </w:rPr>
              <w:t></w:t>
            </w:r>
            <w:r>
              <w:rPr>
                <w:rFonts w:ascii="Arial" w:hAnsi="Arial" w:cs="Arial"/>
                <w:sz w:val="22"/>
                <w:szCs w:val="22"/>
              </w:rPr>
              <w:t>he connotations of visual elements and sounds</w:t>
            </w:r>
          </w:p>
          <w:p w14:paraId="6492DF2C" w14:textId="77777777" w:rsidR="00F44E5E" w:rsidRDefault="00F44E5E" w:rsidP="00437548">
            <w:pPr>
              <w:pStyle w:val="NormalWeb"/>
              <w:jc w:val="center"/>
            </w:pPr>
            <w:r>
              <w:rPr>
                <w:rFonts w:ascii="Symbol" w:hAnsi="Symbol"/>
                <w:sz w:val="22"/>
                <w:szCs w:val="22"/>
              </w:rPr>
              <w:t></w:t>
            </w:r>
            <w:proofErr w:type="spellStart"/>
            <w:r>
              <w:rPr>
                <w:rFonts w:ascii="Arial" w:hAnsi="Arial" w:cs="Arial"/>
                <w:sz w:val="22"/>
                <w:szCs w:val="22"/>
              </w:rPr>
              <w:t>inary</w:t>
            </w:r>
            <w:proofErr w:type="spellEnd"/>
            <w:r>
              <w:rPr>
                <w:rFonts w:ascii="Arial" w:hAnsi="Arial" w:cs="Arial"/>
                <w:sz w:val="22"/>
                <w:szCs w:val="22"/>
              </w:rPr>
              <w:t xml:space="preserve"> oppositions, both those contained in the narrative and those contained in film’s use of formal elements</w:t>
            </w:r>
          </w:p>
          <w:p w14:paraId="71888C33" w14:textId="77777777" w:rsidR="00F44E5E" w:rsidRDefault="00F44E5E" w:rsidP="00437548">
            <w:pPr>
              <w:pStyle w:val="NormalWeb"/>
              <w:jc w:val="center"/>
            </w:pPr>
            <w:r>
              <w:rPr>
                <w:rFonts w:ascii="Symbol" w:hAnsi="Symbol"/>
                <w:sz w:val="22"/>
                <w:szCs w:val="22"/>
              </w:rPr>
              <w:t></w:t>
            </w:r>
            <w:r>
              <w:rPr>
                <w:rFonts w:ascii="Arial" w:hAnsi="Arial" w:cs="Arial"/>
                <w:sz w:val="22"/>
                <w:szCs w:val="22"/>
              </w:rPr>
              <w:t>he implications of spectator positioning and address ideological perspectives appropriate to the text (such as a feminist or a political perspective)</w:t>
            </w:r>
          </w:p>
          <w:p w14:paraId="1E776BFA" w14:textId="77777777" w:rsidR="00F44E5E" w:rsidRDefault="00F44E5E" w:rsidP="00437548">
            <w:pPr>
              <w:pStyle w:val="NormalWeb"/>
              <w:jc w:val="center"/>
            </w:pPr>
            <w:r>
              <w:rPr>
                <w:rFonts w:ascii="Symbol" w:hAnsi="Symbol"/>
                <w:sz w:val="22"/>
                <w:szCs w:val="22"/>
              </w:rPr>
              <w:t></w:t>
            </w:r>
            <w:r>
              <w:rPr>
                <w:rFonts w:ascii="Arial" w:hAnsi="Arial" w:cs="Arial"/>
                <w:sz w:val="22"/>
                <w:szCs w:val="22"/>
              </w:rPr>
              <w:t>n evaluation of the ideological critical approach to film.</w:t>
            </w:r>
          </w:p>
          <w:p w14:paraId="66761B94" w14:textId="77777777" w:rsidR="009C2BBB" w:rsidRDefault="009C2BBB" w:rsidP="00F44E5E"/>
        </w:tc>
      </w:tr>
    </w:tbl>
    <w:p w14:paraId="742FE2DD" w14:textId="77777777" w:rsidR="00C416A6" w:rsidRDefault="005B5F66"/>
    <w:p w14:paraId="6C1F3B8F" w14:textId="77777777" w:rsidR="00F44E5E" w:rsidRDefault="00F44E5E"/>
    <w:p w14:paraId="053CBFC9" w14:textId="77777777" w:rsidR="00F44E5E" w:rsidRDefault="00F44E5E"/>
    <w:tbl>
      <w:tblPr>
        <w:tblStyle w:val="TableGrid"/>
        <w:tblpPr w:leftFromText="180" w:rightFromText="180" w:vertAnchor="page" w:horzAnchor="page" w:tblpX="1630" w:tblpY="1625"/>
        <w:tblW w:w="0" w:type="auto"/>
        <w:tblLook w:val="04A0" w:firstRow="1" w:lastRow="0" w:firstColumn="1" w:lastColumn="0" w:noHBand="0" w:noVBand="1"/>
      </w:tblPr>
      <w:tblGrid>
        <w:gridCol w:w="4505"/>
        <w:gridCol w:w="4505"/>
      </w:tblGrid>
      <w:tr w:rsidR="00F44E5E" w14:paraId="7C7FC2B0" w14:textId="77777777" w:rsidTr="00B553A0">
        <w:tc>
          <w:tcPr>
            <w:tcW w:w="4505" w:type="dxa"/>
          </w:tcPr>
          <w:p w14:paraId="0696259D" w14:textId="77777777" w:rsidR="00437548" w:rsidRPr="00437548" w:rsidRDefault="00437548" w:rsidP="00B553A0">
            <w:pPr>
              <w:jc w:val="center"/>
              <w:rPr>
                <w:b/>
              </w:rPr>
            </w:pPr>
            <w:r w:rsidRPr="00437548">
              <w:rPr>
                <w:b/>
              </w:rPr>
              <w:lastRenderedPageBreak/>
              <w:t>The contexts of film</w:t>
            </w:r>
          </w:p>
          <w:p w14:paraId="492DB63A" w14:textId="77777777" w:rsidR="00437548" w:rsidRDefault="00437548" w:rsidP="00B553A0">
            <w:pPr>
              <w:pStyle w:val="NormalWeb"/>
              <w:jc w:val="center"/>
            </w:pPr>
            <w:r>
              <w:rPr>
                <w:rFonts w:ascii="Arial" w:hAnsi="Arial" w:cs="Arial"/>
                <w:sz w:val="22"/>
                <w:szCs w:val="22"/>
              </w:rPr>
              <w:t>Films are shaped by the contexts in which they are produced. They can therefore be understood in more depth by placing them within two important contextual frames. The first involves considering the broader contexts of a film at the time when it was produced – its social, cultural and political contexts, either current or historical. The second involves a consideration of a film’s institutional context, including the important contextual factors affecting production such as finance and available technology.</w:t>
            </w:r>
          </w:p>
          <w:p w14:paraId="79B49FC4" w14:textId="77777777" w:rsidR="00437548" w:rsidRDefault="00437548" w:rsidP="00B553A0">
            <w:pPr>
              <w:pStyle w:val="NormalWeb"/>
              <w:jc w:val="center"/>
            </w:pPr>
            <w:r>
              <w:t>S</w:t>
            </w:r>
            <w:r>
              <w:rPr>
                <w:rFonts w:ascii="Arial" w:hAnsi="Arial" w:cs="Arial"/>
                <w:sz w:val="22"/>
                <w:szCs w:val="22"/>
              </w:rPr>
              <w:t>ocial factors surrounding a film's production such as debates about ethnicity or gender</w:t>
            </w:r>
          </w:p>
          <w:p w14:paraId="21621419" w14:textId="77777777" w:rsidR="00437548" w:rsidRDefault="00437548" w:rsidP="00B553A0">
            <w:pPr>
              <w:pStyle w:val="NormalWeb"/>
              <w:jc w:val="center"/>
            </w:pPr>
            <w:r>
              <w:rPr>
                <w:rFonts w:ascii="Arial" w:hAnsi="Arial" w:cs="Arial"/>
                <w:sz w:val="22"/>
                <w:szCs w:val="22"/>
              </w:rPr>
              <w:t>c</w:t>
            </w:r>
            <w:r>
              <w:rPr>
                <w:rFonts w:ascii="Arial" w:hAnsi="Arial" w:cs="Arial"/>
                <w:sz w:val="22"/>
                <w:szCs w:val="22"/>
              </w:rPr>
              <w:t>ultural factors surrounding a film's production such as a significant film or artistic movement</w:t>
            </w:r>
          </w:p>
          <w:p w14:paraId="4AA9BA27" w14:textId="77777777" w:rsidR="00437548" w:rsidRDefault="00437548" w:rsidP="00B553A0">
            <w:pPr>
              <w:pStyle w:val="NormalWeb"/>
              <w:jc w:val="center"/>
            </w:pPr>
            <w:r>
              <w:rPr>
                <w:rFonts w:ascii="Arial" w:hAnsi="Arial" w:cs="Arial"/>
                <w:sz w:val="22"/>
                <w:szCs w:val="22"/>
              </w:rPr>
              <w:t>p</w:t>
            </w:r>
            <w:r>
              <w:rPr>
                <w:rFonts w:ascii="Arial" w:hAnsi="Arial" w:cs="Arial"/>
                <w:sz w:val="22"/>
                <w:szCs w:val="22"/>
              </w:rPr>
              <w:t>olitical factors surrounding a film's production such as the imposition of restrictions on</w:t>
            </w:r>
          </w:p>
          <w:p w14:paraId="6C575769" w14:textId="77777777" w:rsidR="00437548" w:rsidRDefault="00437548" w:rsidP="00B553A0">
            <w:pPr>
              <w:pStyle w:val="NormalWeb"/>
              <w:jc w:val="center"/>
            </w:pPr>
            <w:r>
              <w:rPr>
                <w:rFonts w:ascii="Arial" w:hAnsi="Arial" w:cs="Arial"/>
                <w:sz w:val="22"/>
                <w:szCs w:val="22"/>
              </w:rPr>
              <w:t>F</w:t>
            </w:r>
            <w:r>
              <w:rPr>
                <w:rFonts w:ascii="Arial" w:hAnsi="Arial" w:cs="Arial"/>
                <w:sz w:val="22"/>
                <w:szCs w:val="22"/>
              </w:rPr>
              <w:t>reedom of expression or a major movement for political change.</w:t>
            </w:r>
          </w:p>
          <w:p w14:paraId="6DC150E7" w14:textId="77777777" w:rsidR="00437548" w:rsidRPr="00437548" w:rsidRDefault="00437548" w:rsidP="00B553A0">
            <w:pPr>
              <w:pStyle w:val="NormalWeb"/>
              <w:jc w:val="center"/>
              <w:rPr>
                <w:u w:val="single"/>
              </w:rPr>
            </w:pPr>
            <w:r w:rsidRPr="00437548">
              <w:rPr>
                <w:rFonts w:ascii="Arial,Italic" w:hAnsi="Arial,Italic"/>
                <w:sz w:val="22"/>
                <w:szCs w:val="22"/>
                <w:u w:val="single"/>
              </w:rPr>
              <w:t>Institutional, including production, context</w:t>
            </w:r>
          </w:p>
          <w:p w14:paraId="2C498E34" w14:textId="77777777" w:rsidR="00437548" w:rsidRDefault="00437548" w:rsidP="00B553A0">
            <w:pPr>
              <w:pStyle w:val="NormalWeb"/>
              <w:jc w:val="center"/>
            </w:pPr>
            <w:r>
              <w:rPr>
                <w:rFonts w:ascii="Arial" w:hAnsi="Arial" w:cs="Arial"/>
                <w:sz w:val="22"/>
                <w:szCs w:val="22"/>
              </w:rPr>
              <w:t>r</w:t>
            </w:r>
            <w:r>
              <w:rPr>
                <w:rFonts w:ascii="Arial" w:hAnsi="Arial" w:cs="Arial"/>
                <w:sz w:val="22"/>
                <w:szCs w:val="22"/>
              </w:rPr>
              <w:t>elevant institutional aspects of a film's production</w:t>
            </w:r>
          </w:p>
          <w:p w14:paraId="1CE1241B" w14:textId="77777777" w:rsidR="00437548" w:rsidRDefault="00437548" w:rsidP="00B553A0">
            <w:pPr>
              <w:pStyle w:val="NormalWeb"/>
              <w:jc w:val="center"/>
            </w:pPr>
            <w:r>
              <w:rPr>
                <w:rFonts w:ascii="Symbol" w:hAnsi="Symbol"/>
                <w:sz w:val="22"/>
                <w:szCs w:val="22"/>
              </w:rPr>
              <w:t></w:t>
            </w:r>
            <w:proofErr w:type="spellStart"/>
            <w:r>
              <w:rPr>
                <w:rFonts w:ascii="Arial" w:hAnsi="Arial" w:cs="Arial"/>
                <w:sz w:val="22"/>
                <w:szCs w:val="22"/>
              </w:rPr>
              <w:t>ey</w:t>
            </w:r>
            <w:proofErr w:type="spellEnd"/>
            <w:r>
              <w:rPr>
                <w:rFonts w:ascii="Arial" w:hAnsi="Arial" w:cs="Arial"/>
                <w:sz w:val="22"/>
                <w:szCs w:val="22"/>
              </w:rPr>
              <w:t xml:space="preserve"> features of the production process including financial and technological opportunities and constraints.</w:t>
            </w:r>
          </w:p>
          <w:p w14:paraId="0432D0AA" w14:textId="77777777" w:rsidR="00F44E5E" w:rsidRPr="00F44E5E" w:rsidRDefault="00F44E5E" w:rsidP="00B553A0">
            <w:pPr>
              <w:pStyle w:val="NormalWeb"/>
              <w:rPr>
                <w:sz w:val="20"/>
                <w:szCs w:val="20"/>
                <w:u w:val="single"/>
              </w:rPr>
            </w:pPr>
          </w:p>
        </w:tc>
        <w:tc>
          <w:tcPr>
            <w:tcW w:w="4505" w:type="dxa"/>
          </w:tcPr>
          <w:p w14:paraId="2C7BCDB8" w14:textId="77777777" w:rsidR="00B553A0" w:rsidRDefault="00B553A0" w:rsidP="00B553A0">
            <w:pPr>
              <w:pStyle w:val="NormalWeb"/>
              <w:jc w:val="center"/>
              <w:rPr>
                <w:rFonts w:ascii="Arial" w:hAnsi="Arial" w:cs="Arial"/>
                <w:sz w:val="22"/>
                <w:szCs w:val="22"/>
              </w:rPr>
            </w:pPr>
            <w:r>
              <w:rPr>
                <w:rFonts w:ascii="Arial" w:hAnsi="Arial" w:cs="Arial"/>
                <w:sz w:val="22"/>
                <w:szCs w:val="22"/>
              </w:rPr>
              <w:t>Meaning and Response</w:t>
            </w:r>
          </w:p>
          <w:p w14:paraId="248FDC05" w14:textId="77777777" w:rsidR="00437548" w:rsidRDefault="00437548" w:rsidP="00B553A0">
            <w:pPr>
              <w:pStyle w:val="NormalWeb"/>
              <w:jc w:val="center"/>
            </w:pPr>
            <w:r>
              <w:rPr>
                <w:rFonts w:ascii="Arial" w:hAnsi="Arial" w:cs="Arial"/>
                <w:sz w:val="22"/>
                <w:szCs w:val="22"/>
              </w:rPr>
              <w:t>In making sense of film, learners explore how film functions as both a medium of representation and as an aesthetic medium.</w:t>
            </w:r>
          </w:p>
          <w:p w14:paraId="3DF86CEE" w14:textId="77777777" w:rsidR="00437548" w:rsidRDefault="00437548" w:rsidP="00B553A0">
            <w:pPr>
              <w:pStyle w:val="NormalWeb"/>
              <w:jc w:val="center"/>
            </w:pPr>
            <w:r>
              <w:rPr>
                <w:rFonts w:ascii="Arial" w:hAnsi="Arial" w:cs="Arial"/>
                <w:sz w:val="22"/>
                <w:szCs w:val="22"/>
              </w:rPr>
              <w:t>Learners study the following in relation to film as a medium of representation:</w:t>
            </w:r>
          </w:p>
          <w:p w14:paraId="7E77BA61" w14:textId="77777777" w:rsidR="00437548" w:rsidRDefault="00437548" w:rsidP="00B553A0">
            <w:pPr>
              <w:pStyle w:val="NormalWeb"/>
              <w:jc w:val="center"/>
            </w:pPr>
            <w:r>
              <w:rPr>
                <w:rFonts w:ascii="Arial" w:hAnsi="Arial" w:cs="Arial"/>
                <w:sz w:val="22"/>
                <w:szCs w:val="22"/>
              </w:rPr>
              <w:t xml:space="preserve">how film creates meaning and generates response through cinematography, </w:t>
            </w:r>
            <w:proofErr w:type="spellStart"/>
            <w:r>
              <w:rPr>
                <w:rFonts w:ascii="Arial" w:hAnsi="Arial" w:cs="Arial"/>
                <w:sz w:val="22"/>
                <w:szCs w:val="22"/>
              </w:rPr>
              <w:t>mise</w:t>
            </w:r>
            <w:r w:rsidR="00B553A0">
              <w:rPr>
                <w:rFonts w:ascii="Arial" w:hAnsi="Arial" w:cs="Arial"/>
                <w:sz w:val="22"/>
                <w:szCs w:val="22"/>
              </w:rPr>
              <w:t>-</w:t>
            </w:r>
            <w:r>
              <w:rPr>
                <w:rFonts w:ascii="Arial" w:hAnsi="Arial" w:cs="Arial"/>
                <w:sz w:val="22"/>
                <w:szCs w:val="22"/>
              </w:rPr>
              <w:t>en-scène</w:t>
            </w:r>
            <w:proofErr w:type="spellEnd"/>
            <w:r>
              <w:rPr>
                <w:rFonts w:ascii="Arial" w:hAnsi="Arial" w:cs="Arial"/>
                <w:sz w:val="22"/>
                <w:szCs w:val="22"/>
              </w:rPr>
              <w:t>, editing, sound and performance (including staging and direction)</w:t>
            </w:r>
          </w:p>
          <w:p w14:paraId="523605DC" w14:textId="77777777" w:rsidR="00437548" w:rsidRDefault="00437548" w:rsidP="00B553A0">
            <w:pPr>
              <w:pStyle w:val="NormalWeb"/>
              <w:jc w:val="center"/>
            </w:pPr>
            <w:r>
              <w:rPr>
                <w:rFonts w:ascii="Arial" w:hAnsi="Arial" w:cs="Arial"/>
                <w:sz w:val="22"/>
                <w:szCs w:val="22"/>
              </w:rPr>
              <w:t>how all aspects of film form including narrative contribute to the representations of</w:t>
            </w:r>
            <w:r w:rsidR="00B553A0">
              <w:t xml:space="preserve"> </w:t>
            </w:r>
            <w:r>
              <w:rPr>
                <w:rFonts w:ascii="Arial" w:hAnsi="Arial" w:cs="Arial"/>
                <w:sz w:val="22"/>
                <w:szCs w:val="22"/>
              </w:rPr>
              <w:t>cultures and societies (gender, ethnicity and age), including the ideological nature of those representations</w:t>
            </w:r>
          </w:p>
          <w:p w14:paraId="7D8BB50A" w14:textId="77777777" w:rsidR="00437548" w:rsidRPr="00B553A0" w:rsidRDefault="00437548" w:rsidP="00B553A0">
            <w:pPr>
              <w:pStyle w:val="NormalWeb"/>
              <w:jc w:val="center"/>
              <w:rPr>
                <w:i/>
                <w:u w:val="single"/>
              </w:rPr>
            </w:pPr>
            <w:r w:rsidRPr="00B553A0">
              <w:rPr>
                <w:rFonts w:ascii="Arial" w:hAnsi="Arial" w:cs="Arial"/>
                <w:i/>
                <w:sz w:val="22"/>
                <w:szCs w:val="22"/>
                <w:u w:val="single"/>
              </w:rPr>
              <w:t>Learners study the following in relation to film as an aesthetic medium:</w:t>
            </w:r>
          </w:p>
          <w:p w14:paraId="73AD44F4" w14:textId="77777777" w:rsidR="00437548" w:rsidRDefault="00437548" w:rsidP="00B553A0">
            <w:pPr>
              <w:pStyle w:val="NormalWeb"/>
              <w:jc w:val="center"/>
            </w:pPr>
            <w:r>
              <w:rPr>
                <w:rFonts w:ascii="Arial" w:hAnsi="Arial" w:cs="Arial"/>
                <w:sz w:val="22"/>
                <w:szCs w:val="22"/>
              </w:rPr>
              <w:t xml:space="preserve">the role of </w:t>
            </w:r>
            <w:proofErr w:type="spellStart"/>
            <w:r>
              <w:rPr>
                <w:rFonts w:ascii="Arial" w:hAnsi="Arial" w:cs="Arial"/>
                <w:sz w:val="22"/>
                <w:szCs w:val="22"/>
              </w:rPr>
              <w:t>mise-en-scène</w:t>
            </w:r>
            <w:proofErr w:type="spellEnd"/>
            <w:r>
              <w:rPr>
                <w:rFonts w:ascii="Arial" w:hAnsi="Arial" w:cs="Arial"/>
                <w:sz w:val="22"/>
                <w:szCs w:val="22"/>
              </w:rPr>
              <w:t>, cinematography including lighting, composition and framing in creating aesthetic effects in specific film sequences</w:t>
            </w:r>
          </w:p>
          <w:p w14:paraId="593B3C73" w14:textId="77777777" w:rsidR="00437548" w:rsidRDefault="00437548" w:rsidP="00B553A0">
            <w:pPr>
              <w:pStyle w:val="NormalWeb"/>
              <w:jc w:val="center"/>
            </w:pPr>
            <w:r>
              <w:rPr>
                <w:rFonts w:ascii="Arial" w:hAnsi="Arial" w:cs="Arial"/>
                <w:sz w:val="22"/>
                <w:szCs w:val="22"/>
              </w:rPr>
              <w:t>the role of music and editing in conjunction with the above in creating aesthetic effects</w:t>
            </w:r>
          </w:p>
          <w:p w14:paraId="508AF2B3" w14:textId="77777777" w:rsidR="00437548" w:rsidRDefault="00437548" w:rsidP="00B553A0">
            <w:pPr>
              <w:pStyle w:val="NormalWeb"/>
              <w:jc w:val="center"/>
            </w:pPr>
            <w:r>
              <w:rPr>
                <w:rFonts w:ascii="Arial" w:hAnsi="Arial" w:cs="Arial"/>
                <w:sz w:val="22"/>
                <w:szCs w:val="22"/>
              </w:rPr>
              <w:t>the significance of the aesthetic dimension in film including the potential conflict between spectacle and the drive towards narrative resolution in film</w:t>
            </w:r>
          </w:p>
          <w:p w14:paraId="7D8D9E95" w14:textId="77777777" w:rsidR="00437548" w:rsidRDefault="00437548" w:rsidP="00B553A0">
            <w:pPr>
              <w:pStyle w:val="NormalWeb"/>
              <w:jc w:val="center"/>
            </w:pPr>
            <w:r>
              <w:rPr>
                <w:rFonts w:ascii="Arial" w:hAnsi="Arial" w:cs="Arial"/>
                <w:sz w:val="22"/>
                <w:szCs w:val="22"/>
              </w:rPr>
              <w:t>the aesthetic qualities of specific films and the concept of film aesthetics</w:t>
            </w:r>
          </w:p>
          <w:p w14:paraId="3D09A700" w14:textId="77777777" w:rsidR="00437548" w:rsidRDefault="00437548" w:rsidP="00B553A0">
            <w:pPr>
              <w:pStyle w:val="NormalWeb"/>
              <w:jc w:val="center"/>
            </w:pPr>
            <w:r>
              <w:rPr>
                <w:rFonts w:ascii="Arial" w:hAnsi="Arial" w:cs="Arial"/>
                <w:sz w:val="22"/>
                <w:szCs w:val="22"/>
              </w:rPr>
              <w:t>film aesthetics, approached critically, including the relationship between film</w:t>
            </w:r>
            <w:r w:rsidR="00B553A0">
              <w:t xml:space="preserve"> </w:t>
            </w:r>
            <w:r>
              <w:rPr>
                <w:rFonts w:ascii="Arial" w:hAnsi="Arial" w:cs="Arial"/>
                <w:sz w:val="22"/>
                <w:szCs w:val="22"/>
              </w:rPr>
              <w:t>aesthetics and the auteur as well as film aesthetics and ideology.</w:t>
            </w:r>
          </w:p>
          <w:p w14:paraId="365881FE" w14:textId="77777777" w:rsidR="00F44E5E" w:rsidRDefault="00F44E5E" w:rsidP="00B553A0">
            <w:pPr>
              <w:pStyle w:val="NormalWeb"/>
              <w:jc w:val="center"/>
            </w:pPr>
          </w:p>
        </w:tc>
      </w:tr>
    </w:tbl>
    <w:p w14:paraId="4C5CDCD6" w14:textId="77777777" w:rsidR="00F44E5E" w:rsidRDefault="00F44E5E"/>
    <w:p w14:paraId="2190E42C" w14:textId="77777777" w:rsidR="00B553A0" w:rsidRDefault="00B553A0"/>
    <w:p w14:paraId="4E8E2B13" w14:textId="77777777" w:rsidR="00B553A0" w:rsidRDefault="00B553A0"/>
    <w:p w14:paraId="3F174F7E" w14:textId="77777777" w:rsidR="00B553A0" w:rsidRDefault="00B553A0"/>
    <w:p w14:paraId="7C517B92" w14:textId="77777777" w:rsidR="00B553A0" w:rsidRDefault="00B553A0"/>
    <w:p w14:paraId="5CFE9855" w14:textId="77777777" w:rsidR="00B553A0" w:rsidRDefault="00B553A0"/>
    <w:p w14:paraId="2E26DE4E" w14:textId="77777777" w:rsidR="00B553A0" w:rsidRDefault="00B553A0"/>
    <w:tbl>
      <w:tblPr>
        <w:tblStyle w:val="TableGrid"/>
        <w:tblpPr w:leftFromText="180" w:rightFromText="180" w:vertAnchor="page" w:horzAnchor="page" w:tblpX="1810" w:tblpY="1265"/>
        <w:tblW w:w="0" w:type="auto"/>
        <w:tblLook w:val="04A0" w:firstRow="1" w:lastRow="0" w:firstColumn="1" w:lastColumn="0" w:noHBand="0" w:noVBand="1"/>
      </w:tblPr>
      <w:tblGrid>
        <w:gridCol w:w="4505"/>
        <w:gridCol w:w="4505"/>
      </w:tblGrid>
      <w:tr w:rsidR="00B553A0" w14:paraId="43D8D2D1" w14:textId="77777777" w:rsidTr="00B553A0">
        <w:tc>
          <w:tcPr>
            <w:tcW w:w="4505" w:type="dxa"/>
          </w:tcPr>
          <w:p w14:paraId="242B1F9E" w14:textId="77777777" w:rsidR="00B553A0" w:rsidRPr="00437548" w:rsidRDefault="00B553A0" w:rsidP="00B553A0">
            <w:pPr>
              <w:contextualSpacing/>
              <w:jc w:val="center"/>
              <w:rPr>
                <w:b/>
              </w:rPr>
            </w:pPr>
            <w:bookmarkStart w:id="0" w:name="_GoBack"/>
            <w:bookmarkEnd w:id="0"/>
            <w:r>
              <w:rPr>
                <w:b/>
              </w:rPr>
              <w:t>Key Elements of Film Form</w:t>
            </w:r>
          </w:p>
          <w:p w14:paraId="2568BC9A" w14:textId="77777777" w:rsidR="00B553A0" w:rsidRDefault="00B553A0" w:rsidP="00B553A0">
            <w:pPr>
              <w:pStyle w:val="NormalWeb"/>
              <w:contextualSpacing/>
              <w:jc w:val="center"/>
              <w:rPr>
                <w:rFonts w:ascii="Arial,Italic" w:hAnsi="Arial,Italic"/>
                <w:b/>
                <w:sz w:val="18"/>
                <w:szCs w:val="18"/>
                <w:u w:val="single"/>
              </w:rPr>
            </w:pPr>
            <w:r w:rsidRPr="00B553A0">
              <w:rPr>
                <w:rFonts w:ascii="Arial,BoldItalic" w:hAnsi="Arial,BoldItalic"/>
                <w:b/>
                <w:sz w:val="18"/>
                <w:szCs w:val="18"/>
                <w:u w:val="single"/>
              </w:rPr>
              <w:t>Cinematography</w:t>
            </w:r>
            <w:r w:rsidRPr="00B553A0">
              <w:rPr>
                <w:rFonts w:ascii="Arial,BoldItalic" w:hAnsi="Arial,BoldItalic"/>
                <w:b/>
                <w:sz w:val="18"/>
                <w:szCs w:val="18"/>
                <w:u w:val="single"/>
              </w:rPr>
              <w:t xml:space="preserve"> - </w:t>
            </w:r>
            <w:r w:rsidRPr="00B553A0">
              <w:rPr>
                <w:rFonts w:ascii="Arial,Italic" w:hAnsi="Arial,Italic"/>
                <w:b/>
                <w:sz w:val="18"/>
                <w:szCs w:val="18"/>
                <w:u w:val="single"/>
              </w:rPr>
              <w:t>Principal elements</w:t>
            </w:r>
          </w:p>
          <w:p w14:paraId="3E182F5F" w14:textId="77777777" w:rsidR="00B553A0" w:rsidRPr="00B553A0" w:rsidRDefault="00B553A0" w:rsidP="00B553A0">
            <w:pPr>
              <w:pStyle w:val="NormalWeb"/>
              <w:contextualSpacing/>
              <w:jc w:val="center"/>
              <w:rPr>
                <w:b/>
                <w:sz w:val="18"/>
                <w:szCs w:val="18"/>
                <w:u w:val="single"/>
              </w:rPr>
            </w:pPr>
          </w:p>
          <w:p w14:paraId="40DE17AB" w14:textId="77777777" w:rsidR="00B553A0" w:rsidRPr="00B553A0" w:rsidRDefault="00B553A0" w:rsidP="00B553A0">
            <w:pPr>
              <w:pStyle w:val="NormalWeb"/>
              <w:jc w:val="center"/>
              <w:rPr>
                <w:sz w:val="18"/>
                <w:szCs w:val="18"/>
              </w:rPr>
            </w:pPr>
            <w:r w:rsidRPr="00B553A0">
              <w:rPr>
                <w:rFonts w:ascii="Arial" w:hAnsi="Arial" w:cs="Arial"/>
                <w:sz w:val="18"/>
                <w:szCs w:val="18"/>
              </w:rPr>
              <w:t xml:space="preserve">camera shots including point of view shots, focus including depth of field, expressive and canted angle shots, handheld camera in contrast to </w:t>
            </w:r>
            <w:proofErr w:type="spellStart"/>
            <w:r w:rsidRPr="00B553A0">
              <w:rPr>
                <w:rFonts w:ascii="Arial" w:hAnsi="Arial" w:cs="Arial"/>
                <w:sz w:val="18"/>
                <w:szCs w:val="18"/>
              </w:rPr>
              <w:t>steadicam</w:t>
            </w:r>
            <w:proofErr w:type="spellEnd"/>
            <w:r w:rsidRPr="00B553A0">
              <w:rPr>
                <w:rFonts w:ascii="Arial" w:hAnsi="Arial" w:cs="Arial"/>
                <w:sz w:val="18"/>
                <w:szCs w:val="18"/>
              </w:rPr>
              <w:t xml:space="preserve"> technology</w:t>
            </w:r>
          </w:p>
          <w:p w14:paraId="233ED1E4" w14:textId="77777777" w:rsidR="00B553A0" w:rsidRPr="00B553A0" w:rsidRDefault="00B553A0" w:rsidP="00B553A0">
            <w:pPr>
              <w:pStyle w:val="NormalWeb"/>
              <w:jc w:val="center"/>
              <w:rPr>
                <w:sz w:val="18"/>
                <w:szCs w:val="18"/>
              </w:rPr>
            </w:pPr>
            <w:r w:rsidRPr="00B553A0">
              <w:rPr>
                <w:rFonts w:ascii="Arial" w:hAnsi="Arial" w:cs="Arial"/>
                <w:sz w:val="18"/>
                <w:szCs w:val="18"/>
              </w:rPr>
              <w:t>composition, including balanced and unbalanced shots.</w:t>
            </w:r>
          </w:p>
          <w:p w14:paraId="3C06D858" w14:textId="77777777" w:rsidR="00B553A0" w:rsidRPr="00B553A0" w:rsidRDefault="00B553A0" w:rsidP="00B553A0">
            <w:pPr>
              <w:pStyle w:val="NormalWeb"/>
              <w:jc w:val="center"/>
              <w:rPr>
                <w:sz w:val="18"/>
                <w:szCs w:val="18"/>
                <w:u w:val="single"/>
              </w:rPr>
            </w:pPr>
            <w:r w:rsidRPr="00B553A0">
              <w:rPr>
                <w:rFonts w:ascii="Arial,Italic" w:hAnsi="Arial,Italic"/>
                <w:sz w:val="18"/>
                <w:szCs w:val="18"/>
                <w:u w:val="single"/>
              </w:rPr>
              <w:t>Creative use of cinematography</w:t>
            </w:r>
          </w:p>
          <w:p w14:paraId="6DA66A81" w14:textId="77777777" w:rsidR="00B553A0" w:rsidRPr="00B553A0" w:rsidRDefault="00B553A0" w:rsidP="00B553A0">
            <w:pPr>
              <w:pStyle w:val="NormalWeb"/>
              <w:jc w:val="center"/>
              <w:rPr>
                <w:sz w:val="18"/>
                <w:szCs w:val="18"/>
              </w:rPr>
            </w:pPr>
            <w:r w:rsidRPr="00B553A0">
              <w:rPr>
                <w:rFonts w:ascii="Arial" w:hAnsi="Arial" w:cs="Arial"/>
                <w:sz w:val="18"/>
                <w:szCs w:val="18"/>
              </w:rPr>
              <w:t>camerawork including subjective camera, shifts in focus and depth of field, mixed camera styles, filters</w:t>
            </w:r>
          </w:p>
          <w:p w14:paraId="2450BC18" w14:textId="77777777" w:rsidR="00B553A0" w:rsidRPr="00B553A0" w:rsidRDefault="00B553A0" w:rsidP="00B553A0">
            <w:pPr>
              <w:pStyle w:val="NormalWeb"/>
              <w:jc w:val="center"/>
              <w:rPr>
                <w:sz w:val="18"/>
                <w:szCs w:val="18"/>
              </w:rPr>
            </w:pPr>
            <w:r w:rsidRPr="00B553A0">
              <w:rPr>
                <w:rFonts w:ascii="Arial" w:hAnsi="Arial" w:cs="Arial"/>
                <w:sz w:val="18"/>
                <w:szCs w:val="18"/>
              </w:rPr>
              <w:t>monochrome cinematography</w:t>
            </w:r>
          </w:p>
          <w:p w14:paraId="484CA77B" w14:textId="77777777" w:rsidR="00B553A0" w:rsidRPr="00B553A0" w:rsidRDefault="00B553A0" w:rsidP="00B553A0">
            <w:pPr>
              <w:pStyle w:val="NormalWeb"/>
              <w:jc w:val="center"/>
              <w:rPr>
                <w:sz w:val="18"/>
                <w:szCs w:val="18"/>
              </w:rPr>
            </w:pPr>
            <w:r w:rsidRPr="00B553A0">
              <w:rPr>
                <w:rFonts w:ascii="Arial" w:hAnsi="Arial" w:cs="Arial"/>
                <w:sz w:val="18"/>
                <w:szCs w:val="18"/>
              </w:rPr>
              <w:t>the principles of 3-point lighting including key, fill and backlighting</w:t>
            </w:r>
          </w:p>
          <w:p w14:paraId="3FC1ED74" w14:textId="77777777" w:rsidR="00B553A0" w:rsidRPr="00B553A0" w:rsidRDefault="00B553A0" w:rsidP="00B553A0">
            <w:pPr>
              <w:pStyle w:val="NormalWeb"/>
              <w:jc w:val="center"/>
              <w:rPr>
                <w:sz w:val="18"/>
                <w:szCs w:val="18"/>
              </w:rPr>
            </w:pPr>
            <w:r w:rsidRPr="00B553A0">
              <w:rPr>
                <w:rFonts w:ascii="Arial" w:hAnsi="Arial" w:cs="Arial"/>
                <w:sz w:val="18"/>
                <w:szCs w:val="18"/>
              </w:rPr>
              <w:t>chiaroscuro lighting and other expressive lighting effects.</w:t>
            </w:r>
          </w:p>
          <w:p w14:paraId="0DBF57D5" w14:textId="77777777" w:rsidR="00B553A0" w:rsidRPr="00B553A0" w:rsidRDefault="00B553A0" w:rsidP="00B553A0">
            <w:pPr>
              <w:pStyle w:val="NormalWeb"/>
              <w:jc w:val="center"/>
              <w:rPr>
                <w:sz w:val="18"/>
                <w:szCs w:val="18"/>
                <w:u w:val="single"/>
              </w:rPr>
            </w:pPr>
            <w:r w:rsidRPr="00B553A0">
              <w:rPr>
                <w:rFonts w:ascii="Arial,Italic" w:hAnsi="Arial,Italic"/>
                <w:sz w:val="18"/>
                <w:szCs w:val="18"/>
                <w:u w:val="single"/>
              </w:rPr>
              <w:t>Conveying messages and values</w:t>
            </w:r>
          </w:p>
          <w:p w14:paraId="00992DF2" w14:textId="77777777" w:rsidR="00B553A0" w:rsidRPr="00B553A0" w:rsidRDefault="00B553A0" w:rsidP="00B553A0">
            <w:pPr>
              <w:pStyle w:val="NormalWeb"/>
              <w:jc w:val="center"/>
              <w:rPr>
                <w:sz w:val="18"/>
                <w:szCs w:val="18"/>
              </w:rPr>
            </w:pPr>
            <w:r w:rsidRPr="00B553A0">
              <w:rPr>
                <w:rFonts w:ascii="Arial" w:hAnsi="Arial" w:cs="Arial"/>
                <w:sz w:val="18"/>
                <w:szCs w:val="18"/>
              </w:rPr>
              <w:t>how shot selection relates to narrative development and conveys messages and values</w:t>
            </w:r>
          </w:p>
          <w:p w14:paraId="0F844CCC" w14:textId="77777777" w:rsidR="00B553A0" w:rsidRPr="00B553A0" w:rsidRDefault="00B553A0" w:rsidP="00B553A0">
            <w:pPr>
              <w:pStyle w:val="NormalWeb"/>
              <w:jc w:val="center"/>
              <w:rPr>
                <w:sz w:val="18"/>
                <w:szCs w:val="18"/>
              </w:rPr>
            </w:pPr>
            <w:r w:rsidRPr="00B553A0">
              <w:rPr>
                <w:rFonts w:ascii="Arial" w:hAnsi="Arial" w:cs="Arial"/>
                <w:sz w:val="18"/>
                <w:szCs w:val="18"/>
              </w:rPr>
              <w:t>how lighting, including 3-point lighting, conveys character, atmosphere and messages and values</w:t>
            </w:r>
          </w:p>
          <w:p w14:paraId="6182E435" w14:textId="77777777" w:rsidR="00B553A0" w:rsidRPr="00B553A0" w:rsidRDefault="00B553A0" w:rsidP="00B553A0">
            <w:pPr>
              <w:pStyle w:val="NormalWeb"/>
              <w:jc w:val="center"/>
              <w:rPr>
                <w:sz w:val="18"/>
                <w:szCs w:val="18"/>
              </w:rPr>
            </w:pPr>
            <w:r w:rsidRPr="00B553A0">
              <w:rPr>
                <w:rFonts w:ascii="Arial" w:hAnsi="Arial" w:cs="Arial"/>
                <w:sz w:val="18"/>
                <w:szCs w:val="18"/>
              </w:rPr>
              <w:t>how cinematography, including lighting, provides psychological insight into character</w:t>
            </w:r>
          </w:p>
          <w:p w14:paraId="7579B023" w14:textId="77777777" w:rsidR="00B553A0" w:rsidRPr="00B553A0" w:rsidRDefault="00B553A0" w:rsidP="00B553A0">
            <w:pPr>
              <w:pStyle w:val="NormalWeb"/>
              <w:jc w:val="center"/>
              <w:rPr>
                <w:sz w:val="18"/>
                <w:szCs w:val="18"/>
              </w:rPr>
            </w:pPr>
            <w:r w:rsidRPr="00B553A0">
              <w:rPr>
                <w:rFonts w:ascii="Arial" w:hAnsi="Arial" w:cs="Arial"/>
                <w:sz w:val="18"/>
                <w:szCs w:val="18"/>
              </w:rPr>
              <w:t>how all aspects of cinematography can generate multiple connotations and suggest a range of interpretations</w:t>
            </w:r>
          </w:p>
          <w:p w14:paraId="58672001" w14:textId="77777777" w:rsidR="00B553A0" w:rsidRPr="00B553A0" w:rsidRDefault="00B553A0" w:rsidP="00B553A0">
            <w:pPr>
              <w:pStyle w:val="NormalWeb"/>
              <w:jc w:val="center"/>
              <w:rPr>
                <w:sz w:val="18"/>
                <w:szCs w:val="18"/>
              </w:rPr>
            </w:pPr>
            <w:r w:rsidRPr="00B553A0">
              <w:rPr>
                <w:rFonts w:ascii="Arial" w:hAnsi="Arial" w:cs="Arial"/>
                <w:sz w:val="18"/>
                <w:szCs w:val="18"/>
              </w:rPr>
              <w:t>how and why different spectators develop different interpretations of the same camera shots and lighting</w:t>
            </w:r>
          </w:p>
          <w:p w14:paraId="0743B8C8" w14:textId="77777777" w:rsidR="00B553A0" w:rsidRPr="00B553A0" w:rsidRDefault="00B553A0" w:rsidP="00B553A0">
            <w:pPr>
              <w:pStyle w:val="NormalWeb"/>
              <w:jc w:val="center"/>
              <w:rPr>
                <w:sz w:val="18"/>
                <w:szCs w:val="18"/>
              </w:rPr>
            </w:pPr>
            <w:r w:rsidRPr="00B553A0">
              <w:rPr>
                <w:rFonts w:ascii="Arial" w:hAnsi="Arial" w:cs="Arial"/>
                <w:sz w:val="18"/>
                <w:szCs w:val="18"/>
              </w:rPr>
              <w:t>how cinematography, including lighting, is used to align spectators and how that alignment relates to spectator interpretation of narrative</w:t>
            </w:r>
          </w:p>
          <w:p w14:paraId="4C149225" w14:textId="77777777" w:rsidR="00B553A0" w:rsidRPr="00B553A0" w:rsidRDefault="00B553A0" w:rsidP="00B553A0">
            <w:pPr>
              <w:pStyle w:val="NormalWeb"/>
              <w:jc w:val="center"/>
              <w:rPr>
                <w:sz w:val="18"/>
                <w:szCs w:val="18"/>
              </w:rPr>
            </w:pPr>
            <w:r w:rsidRPr="00B553A0">
              <w:rPr>
                <w:rFonts w:ascii="Arial" w:hAnsi="Arial" w:cs="Arial"/>
                <w:sz w:val="18"/>
                <w:szCs w:val="18"/>
              </w:rPr>
              <w:t>how cinematography, including lighting, contributes to the ideologies conveyed by a film.</w:t>
            </w:r>
          </w:p>
          <w:p w14:paraId="4C3765D7" w14:textId="77777777" w:rsidR="00B553A0" w:rsidRPr="00B553A0" w:rsidRDefault="00B553A0" w:rsidP="00B553A0">
            <w:pPr>
              <w:pStyle w:val="NormalWeb"/>
              <w:jc w:val="center"/>
              <w:rPr>
                <w:sz w:val="18"/>
                <w:szCs w:val="18"/>
                <w:u w:val="single"/>
              </w:rPr>
            </w:pPr>
            <w:r w:rsidRPr="00B553A0">
              <w:rPr>
                <w:rFonts w:ascii="Arial,Italic" w:hAnsi="Arial,Italic"/>
                <w:sz w:val="18"/>
                <w:szCs w:val="18"/>
                <w:u w:val="single"/>
              </w:rPr>
              <w:t>Indication of an auteur approach and film aesthetic</w:t>
            </w:r>
          </w:p>
          <w:p w14:paraId="044ABF21" w14:textId="77777777" w:rsidR="00B553A0" w:rsidRPr="00B553A0" w:rsidRDefault="00B553A0" w:rsidP="00B553A0">
            <w:pPr>
              <w:pStyle w:val="NormalWeb"/>
              <w:jc w:val="center"/>
              <w:rPr>
                <w:sz w:val="18"/>
                <w:szCs w:val="18"/>
              </w:rPr>
            </w:pPr>
            <w:r w:rsidRPr="00B553A0">
              <w:rPr>
                <w:rFonts w:ascii="Arial" w:hAnsi="Arial" w:cs="Arial"/>
                <w:sz w:val="18"/>
                <w:szCs w:val="18"/>
              </w:rPr>
              <w:t>how cinematography including lighting can be indicative of an auteur approach (director or cinematographer)</w:t>
            </w:r>
          </w:p>
          <w:p w14:paraId="4292F62F" w14:textId="77777777" w:rsidR="00B553A0" w:rsidRDefault="00B553A0" w:rsidP="00B553A0">
            <w:pPr>
              <w:pStyle w:val="NormalWeb"/>
              <w:jc w:val="center"/>
            </w:pPr>
            <w:r w:rsidRPr="00B553A0">
              <w:rPr>
                <w:rFonts w:ascii="Arial" w:hAnsi="Arial" w:cs="Arial"/>
                <w:sz w:val="18"/>
                <w:szCs w:val="18"/>
              </w:rPr>
              <w:t>how cinematography contributes to a film’s overall aesthetic.</w:t>
            </w:r>
          </w:p>
          <w:p w14:paraId="1AFB2E76" w14:textId="77777777" w:rsidR="00B553A0" w:rsidRPr="00F44E5E" w:rsidRDefault="00B553A0" w:rsidP="00B553A0">
            <w:pPr>
              <w:pStyle w:val="NormalWeb"/>
              <w:jc w:val="center"/>
              <w:rPr>
                <w:sz w:val="20"/>
                <w:szCs w:val="20"/>
                <w:u w:val="single"/>
              </w:rPr>
            </w:pPr>
          </w:p>
        </w:tc>
        <w:tc>
          <w:tcPr>
            <w:tcW w:w="4505" w:type="dxa"/>
          </w:tcPr>
          <w:p w14:paraId="31321FFD" w14:textId="77777777" w:rsidR="00B553A0" w:rsidRPr="00437548" w:rsidRDefault="00B553A0" w:rsidP="00B553A0">
            <w:pPr>
              <w:jc w:val="center"/>
              <w:rPr>
                <w:b/>
              </w:rPr>
            </w:pPr>
            <w:r>
              <w:rPr>
                <w:b/>
              </w:rPr>
              <w:t xml:space="preserve">Key Elements of Film </w:t>
            </w:r>
            <w:r>
              <w:rPr>
                <w:b/>
              </w:rPr>
              <w:t>Form</w:t>
            </w:r>
          </w:p>
          <w:p w14:paraId="6B01EC72" w14:textId="77777777" w:rsidR="00B553A0" w:rsidRDefault="00B553A0" w:rsidP="00B553A0">
            <w:pPr>
              <w:pStyle w:val="NormalWeb"/>
              <w:jc w:val="center"/>
            </w:pPr>
          </w:p>
        </w:tc>
      </w:tr>
    </w:tbl>
    <w:p w14:paraId="701C6A13" w14:textId="77777777" w:rsidR="00B553A0" w:rsidRDefault="00B553A0"/>
    <w:sectPr w:rsidR="00B553A0" w:rsidSect="00D33FC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BoldItalic">
    <w:altName w:val="Times New Roman"/>
    <w:panose1 w:val="00000000000000000000"/>
    <w:charset w:val="00"/>
    <w:family w:val="roman"/>
    <w:notTrueType/>
    <w:pitch w:val="default"/>
  </w:font>
  <w:font w:name="Arial,Italic">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40E83"/>
    <w:multiLevelType w:val="multilevel"/>
    <w:tmpl w:val="E9BA40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9221EB"/>
    <w:multiLevelType w:val="multilevel"/>
    <w:tmpl w:val="E540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3B6A85"/>
    <w:multiLevelType w:val="multilevel"/>
    <w:tmpl w:val="8AD8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F175AE"/>
    <w:multiLevelType w:val="multilevel"/>
    <w:tmpl w:val="E7540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302C14"/>
    <w:multiLevelType w:val="multilevel"/>
    <w:tmpl w:val="587C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123C54"/>
    <w:multiLevelType w:val="multilevel"/>
    <w:tmpl w:val="5B02F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D26A82"/>
    <w:multiLevelType w:val="multilevel"/>
    <w:tmpl w:val="9F48F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912DD8"/>
    <w:multiLevelType w:val="multilevel"/>
    <w:tmpl w:val="CBC4B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096A34"/>
    <w:multiLevelType w:val="multilevel"/>
    <w:tmpl w:val="24D8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711E6B"/>
    <w:multiLevelType w:val="multilevel"/>
    <w:tmpl w:val="509CD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5B15D9A"/>
    <w:multiLevelType w:val="multilevel"/>
    <w:tmpl w:val="4E30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5"/>
  </w:num>
  <w:num w:numId="4">
    <w:abstractNumId w:val="3"/>
  </w:num>
  <w:num w:numId="5">
    <w:abstractNumId w:val="0"/>
  </w:num>
  <w:num w:numId="6">
    <w:abstractNumId w:val="1"/>
  </w:num>
  <w:num w:numId="7">
    <w:abstractNumId w:val="7"/>
  </w:num>
  <w:num w:numId="8">
    <w:abstractNumId w:val="8"/>
  </w:num>
  <w:num w:numId="9">
    <w:abstractNumId w:val="9"/>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BBB"/>
    <w:rsid w:val="00437548"/>
    <w:rsid w:val="005B5F66"/>
    <w:rsid w:val="009C2BBB"/>
    <w:rsid w:val="00B553A0"/>
    <w:rsid w:val="00D33FCA"/>
    <w:rsid w:val="00EE2FB3"/>
    <w:rsid w:val="00F44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3BB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2B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44E5E"/>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99564">
      <w:bodyDiv w:val="1"/>
      <w:marLeft w:val="0"/>
      <w:marRight w:val="0"/>
      <w:marTop w:val="0"/>
      <w:marBottom w:val="0"/>
      <w:divBdr>
        <w:top w:val="none" w:sz="0" w:space="0" w:color="auto"/>
        <w:left w:val="none" w:sz="0" w:space="0" w:color="auto"/>
        <w:bottom w:val="none" w:sz="0" w:space="0" w:color="auto"/>
        <w:right w:val="none" w:sz="0" w:space="0" w:color="auto"/>
      </w:divBdr>
      <w:divsChild>
        <w:div w:id="28920193">
          <w:marLeft w:val="0"/>
          <w:marRight w:val="0"/>
          <w:marTop w:val="0"/>
          <w:marBottom w:val="0"/>
          <w:divBdr>
            <w:top w:val="none" w:sz="0" w:space="0" w:color="auto"/>
            <w:left w:val="none" w:sz="0" w:space="0" w:color="auto"/>
            <w:bottom w:val="none" w:sz="0" w:space="0" w:color="auto"/>
            <w:right w:val="none" w:sz="0" w:space="0" w:color="auto"/>
          </w:divBdr>
          <w:divsChild>
            <w:div w:id="256404317">
              <w:marLeft w:val="0"/>
              <w:marRight w:val="0"/>
              <w:marTop w:val="0"/>
              <w:marBottom w:val="0"/>
              <w:divBdr>
                <w:top w:val="none" w:sz="0" w:space="0" w:color="auto"/>
                <w:left w:val="none" w:sz="0" w:space="0" w:color="auto"/>
                <w:bottom w:val="none" w:sz="0" w:space="0" w:color="auto"/>
                <w:right w:val="none" w:sz="0" w:space="0" w:color="auto"/>
              </w:divBdr>
              <w:divsChild>
                <w:div w:id="158946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700178">
      <w:bodyDiv w:val="1"/>
      <w:marLeft w:val="0"/>
      <w:marRight w:val="0"/>
      <w:marTop w:val="0"/>
      <w:marBottom w:val="0"/>
      <w:divBdr>
        <w:top w:val="none" w:sz="0" w:space="0" w:color="auto"/>
        <w:left w:val="none" w:sz="0" w:space="0" w:color="auto"/>
        <w:bottom w:val="none" w:sz="0" w:space="0" w:color="auto"/>
        <w:right w:val="none" w:sz="0" w:space="0" w:color="auto"/>
      </w:divBdr>
      <w:divsChild>
        <w:div w:id="1788966203">
          <w:marLeft w:val="0"/>
          <w:marRight w:val="0"/>
          <w:marTop w:val="0"/>
          <w:marBottom w:val="0"/>
          <w:divBdr>
            <w:top w:val="none" w:sz="0" w:space="0" w:color="auto"/>
            <w:left w:val="none" w:sz="0" w:space="0" w:color="auto"/>
            <w:bottom w:val="none" w:sz="0" w:space="0" w:color="auto"/>
            <w:right w:val="none" w:sz="0" w:space="0" w:color="auto"/>
          </w:divBdr>
          <w:divsChild>
            <w:div w:id="706299415">
              <w:marLeft w:val="0"/>
              <w:marRight w:val="0"/>
              <w:marTop w:val="0"/>
              <w:marBottom w:val="0"/>
              <w:divBdr>
                <w:top w:val="none" w:sz="0" w:space="0" w:color="auto"/>
                <w:left w:val="none" w:sz="0" w:space="0" w:color="auto"/>
                <w:bottom w:val="none" w:sz="0" w:space="0" w:color="auto"/>
                <w:right w:val="none" w:sz="0" w:space="0" w:color="auto"/>
              </w:divBdr>
              <w:divsChild>
                <w:div w:id="12773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079743">
      <w:bodyDiv w:val="1"/>
      <w:marLeft w:val="0"/>
      <w:marRight w:val="0"/>
      <w:marTop w:val="0"/>
      <w:marBottom w:val="0"/>
      <w:divBdr>
        <w:top w:val="none" w:sz="0" w:space="0" w:color="auto"/>
        <w:left w:val="none" w:sz="0" w:space="0" w:color="auto"/>
        <w:bottom w:val="none" w:sz="0" w:space="0" w:color="auto"/>
        <w:right w:val="none" w:sz="0" w:space="0" w:color="auto"/>
      </w:divBdr>
      <w:divsChild>
        <w:div w:id="148444119">
          <w:marLeft w:val="0"/>
          <w:marRight w:val="0"/>
          <w:marTop w:val="0"/>
          <w:marBottom w:val="0"/>
          <w:divBdr>
            <w:top w:val="none" w:sz="0" w:space="0" w:color="auto"/>
            <w:left w:val="none" w:sz="0" w:space="0" w:color="auto"/>
            <w:bottom w:val="none" w:sz="0" w:space="0" w:color="auto"/>
            <w:right w:val="none" w:sz="0" w:space="0" w:color="auto"/>
          </w:divBdr>
          <w:divsChild>
            <w:div w:id="192961579">
              <w:marLeft w:val="0"/>
              <w:marRight w:val="0"/>
              <w:marTop w:val="0"/>
              <w:marBottom w:val="0"/>
              <w:divBdr>
                <w:top w:val="none" w:sz="0" w:space="0" w:color="auto"/>
                <w:left w:val="none" w:sz="0" w:space="0" w:color="auto"/>
                <w:bottom w:val="none" w:sz="0" w:space="0" w:color="auto"/>
                <w:right w:val="none" w:sz="0" w:space="0" w:color="auto"/>
              </w:divBdr>
              <w:divsChild>
                <w:div w:id="143321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801852">
      <w:bodyDiv w:val="1"/>
      <w:marLeft w:val="0"/>
      <w:marRight w:val="0"/>
      <w:marTop w:val="0"/>
      <w:marBottom w:val="0"/>
      <w:divBdr>
        <w:top w:val="none" w:sz="0" w:space="0" w:color="auto"/>
        <w:left w:val="none" w:sz="0" w:space="0" w:color="auto"/>
        <w:bottom w:val="none" w:sz="0" w:space="0" w:color="auto"/>
        <w:right w:val="none" w:sz="0" w:space="0" w:color="auto"/>
      </w:divBdr>
      <w:divsChild>
        <w:div w:id="434792299">
          <w:marLeft w:val="0"/>
          <w:marRight w:val="0"/>
          <w:marTop w:val="0"/>
          <w:marBottom w:val="0"/>
          <w:divBdr>
            <w:top w:val="none" w:sz="0" w:space="0" w:color="auto"/>
            <w:left w:val="none" w:sz="0" w:space="0" w:color="auto"/>
            <w:bottom w:val="none" w:sz="0" w:space="0" w:color="auto"/>
            <w:right w:val="none" w:sz="0" w:space="0" w:color="auto"/>
          </w:divBdr>
          <w:divsChild>
            <w:div w:id="182214208">
              <w:marLeft w:val="0"/>
              <w:marRight w:val="0"/>
              <w:marTop w:val="0"/>
              <w:marBottom w:val="0"/>
              <w:divBdr>
                <w:top w:val="none" w:sz="0" w:space="0" w:color="auto"/>
                <w:left w:val="none" w:sz="0" w:space="0" w:color="auto"/>
                <w:bottom w:val="none" w:sz="0" w:space="0" w:color="auto"/>
                <w:right w:val="none" w:sz="0" w:space="0" w:color="auto"/>
              </w:divBdr>
              <w:divsChild>
                <w:div w:id="716662211">
                  <w:marLeft w:val="0"/>
                  <w:marRight w:val="0"/>
                  <w:marTop w:val="0"/>
                  <w:marBottom w:val="0"/>
                  <w:divBdr>
                    <w:top w:val="none" w:sz="0" w:space="0" w:color="auto"/>
                    <w:left w:val="none" w:sz="0" w:space="0" w:color="auto"/>
                    <w:bottom w:val="none" w:sz="0" w:space="0" w:color="auto"/>
                    <w:right w:val="none" w:sz="0" w:space="0" w:color="auto"/>
                  </w:divBdr>
                </w:div>
              </w:divsChild>
            </w:div>
            <w:div w:id="45102631">
              <w:marLeft w:val="0"/>
              <w:marRight w:val="0"/>
              <w:marTop w:val="0"/>
              <w:marBottom w:val="0"/>
              <w:divBdr>
                <w:top w:val="none" w:sz="0" w:space="0" w:color="auto"/>
                <w:left w:val="none" w:sz="0" w:space="0" w:color="auto"/>
                <w:bottom w:val="none" w:sz="0" w:space="0" w:color="auto"/>
                <w:right w:val="none" w:sz="0" w:space="0" w:color="auto"/>
              </w:divBdr>
              <w:divsChild>
                <w:div w:id="184169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871818">
          <w:marLeft w:val="0"/>
          <w:marRight w:val="0"/>
          <w:marTop w:val="0"/>
          <w:marBottom w:val="0"/>
          <w:divBdr>
            <w:top w:val="none" w:sz="0" w:space="0" w:color="auto"/>
            <w:left w:val="none" w:sz="0" w:space="0" w:color="auto"/>
            <w:bottom w:val="none" w:sz="0" w:space="0" w:color="auto"/>
            <w:right w:val="none" w:sz="0" w:space="0" w:color="auto"/>
          </w:divBdr>
          <w:divsChild>
            <w:div w:id="1666859561">
              <w:marLeft w:val="0"/>
              <w:marRight w:val="0"/>
              <w:marTop w:val="0"/>
              <w:marBottom w:val="0"/>
              <w:divBdr>
                <w:top w:val="none" w:sz="0" w:space="0" w:color="auto"/>
                <w:left w:val="none" w:sz="0" w:space="0" w:color="auto"/>
                <w:bottom w:val="none" w:sz="0" w:space="0" w:color="auto"/>
                <w:right w:val="none" w:sz="0" w:space="0" w:color="auto"/>
              </w:divBdr>
              <w:divsChild>
                <w:div w:id="354157497">
                  <w:marLeft w:val="0"/>
                  <w:marRight w:val="0"/>
                  <w:marTop w:val="0"/>
                  <w:marBottom w:val="0"/>
                  <w:divBdr>
                    <w:top w:val="none" w:sz="0" w:space="0" w:color="auto"/>
                    <w:left w:val="none" w:sz="0" w:space="0" w:color="auto"/>
                    <w:bottom w:val="none" w:sz="0" w:space="0" w:color="auto"/>
                    <w:right w:val="none" w:sz="0" w:space="0" w:color="auto"/>
                  </w:divBdr>
                </w:div>
              </w:divsChild>
            </w:div>
            <w:div w:id="805271094">
              <w:marLeft w:val="0"/>
              <w:marRight w:val="0"/>
              <w:marTop w:val="0"/>
              <w:marBottom w:val="0"/>
              <w:divBdr>
                <w:top w:val="none" w:sz="0" w:space="0" w:color="auto"/>
                <w:left w:val="none" w:sz="0" w:space="0" w:color="auto"/>
                <w:bottom w:val="none" w:sz="0" w:space="0" w:color="auto"/>
                <w:right w:val="none" w:sz="0" w:space="0" w:color="auto"/>
              </w:divBdr>
              <w:divsChild>
                <w:div w:id="135511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999837">
      <w:bodyDiv w:val="1"/>
      <w:marLeft w:val="0"/>
      <w:marRight w:val="0"/>
      <w:marTop w:val="0"/>
      <w:marBottom w:val="0"/>
      <w:divBdr>
        <w:top w:val="none" w:sz="0" w:space="0" w:color="auto"/>
        <w:left w:val="none" w:sz="0" w:space="0" w:color="auto"/>
        <w:bottom w:val="none" w:sz="0" w:space="0" w:color="auto"/>
        <w:right w:val="none" w:sz="0" w:space="0" w:color="auto"/>
      </w:divBdr>
      <w:divsChild>
        <w:div w:id="1073818699">
          <w:marLeft w:val="0"/>
          <w:marRight w:val="0"/>
          <w:marTop w:val="0"/>
          <w:marBottom w:val="0"/>
          <w:divBdr>
            <w:top w:val="none" w:sz="0" w:space="0" w:color="auto"/>
            <w:left w:val="none" w:sz="0" w:space="0" w:color="auto"/>
            <w:bottom w:val="none" w:sz="0" w:space="0" w:color="auto"/>
            <w:right w:val="none" w:sz="0" w:space="0" w:color="auto"/>
          </w:divBdr>
          <w:divsChild>
            <w:div w:id="103886075">
              <w:marLeft w:val="0"/>
              <w:marRight w:val="0"/>
              <w:marTop w:val="0"/>
              <w:marBottom w:val="0"/>
              <w:divBdr>
                <w:top w:val="none" w:sz="0" w:space="0" w:color="auto"/>
                <w:left w:val="none" w:sz="0" w:space="0" w:color="auto"/>
                <w:bottom w:val="none" w:sz="0" w:space="0" w:color="auto"/>
                <w:right w:val="none" w:sz="0" w:space="0" w:color="auto"/>
              </w:divBdr>
              <w:divsChild>
                <w:div w:id="119164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750170">
      <w:bodyDiv w:val="1"/>
      <w:marLeft w:val="0"/>
      <w:marRight w:val="0"/>
      <w:marTop w:val="0"/>
      <w:marBottom w:val="0"/>
      <w:divBdr>
        <w:top w:val="none" w:sz="0" w:space="0" w:color="auto"/>
        <w:left w:val="none" w:sz="0" w:space="0" w:color="auto"/>
        <w:bottom w:val="none" w:sz="0" w:space="0" w:color="auto"/>
        <w:right w:val="none" w:sz="0" w:space="0" w:color="auto"/>
      </w:divBdr>
      <w:divsChild>
        <w:div w:id="135071043">
          <w:marLeft w:val="0"/>
          <w:marRight w:val="0"/>
          <w:marTop w:val="0"/>
          <w:marBottom w:val="0"/>
          <w:divBdr>
            <w:top w:val="none" w:sz="0" w:space="0" w:color="auto"/>
            <w:left w:val="none" w:sz="0" w:space="0" w:color="auto"/>
            <w:bottom w:val="none" w:sz="0" w:space="0" w:color="auto"/>
            <w:right w:val="none" w:sz="0" w:space="0" w:color="auto"/>
          </w:divBdr>
          <w:divsChild>
            <w:div w:id="1770276912">
              <w:marLeft w:val="0"/>
              <w:marRight w:val="0"/>
              <w:marTop w:val="0"/>
              <w:marBottom w:val="0"/>
              <w:divBdr>
                <w:top w:val="none" w:sz="0" w:space="0" w:color="auto"/>
                <w:left w:val="none" w:sz="0" w:space="0" w:color="auto"/>
                <w:bottom w:val="none" w:sz="0" w:space="0" w:color="auto"/>
                <w:right w:val="none" w:sz="0" w:space="0" w:color="auto"/>
              </w:divBdr>
              <w:divsChild>
                <w:div w:id="88371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726130">
      <w:bodyDiv w:val="1"/>
      <w:marLeft w:val="0"/>
      <w:marRight w:val="0"/>
      <w:marTop w:val="0"/>
      <w:marBottom w:val="0"/>
      <w:divBdr>
        <w:top w:val="none" w:sz="0" w:space="0" w:color="auto"/>
        <w:left w:val="none" w:sz="0" w:space="0" w:color="auto"/>
        <w:bottom w:val="none" w:sz="0" w:space="0" w:color="auto"/>
        <w:right w:val="none" w:sz="0" w:space="0" w:color="auto"/>
      </w:divBdr>
      <w:divsChild>
        <w:div w:id="1097679709">
          <w:marLeft w:val="0"/>
          <w:marRight w:val="0"/>
          <w:marTop w:val="0"/>
          <w:marBottom w:val="0"/>
          <w:divBdr>
            <w:top w:val="none" w:sz="0" w:space="0" w:color="auto"/>
            <w:left w:val="none" w:sz="0" w:space="0" w:color="auto"/>
            <w:bottom w:val="none" w:sz="0" w:space="0" w:color="auto"/>
            <w:right w:val="none" w:sz="0" w:space="0" w:color="auto"/>
          </w:divBdr>
          <w:divsChild>
            <w:div w:id="1858537301">
              <w:marLeft w:val="0"/>
              <w:marRight w:val="0"/>
              <w:marTop w:val="0"/>
              <w:marBottom w:val="0"/>
              <w:divBdr>
                <w:top w:val="none" w:sz="0" w:space="0" w:color="auto"/>
                <w:left w:val="none" w:sz="0" w:space="0" w:color="auto"/>
                <w:bottom w:val="none" w:sz="0" w:space="0" w:color="auto"/>
                <w:right w:val="none" w:sz="0" w:space="0" w:color="auto"/>
              </w:divBdr>
              <w:divsChild>
                <w:div w:id="5465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E9567CF-76E2-A64F-8A21-CD2D22F98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4</Pages>
  <Words>907</Words>
  <Characters>5171</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2018-11-15T12:04:00Z</cp:lastPrinted>
  <dcterms:created xsi:type="dcterms:W3CDTF">2018-11-15T10:18:00Z</dcterms:created>
  <dcterms:modified xsi:type="dcterms:W3CDTF">2018-11-15T16:02:00Z</dcterms:modified>
</cp:coreProperties>
</file>