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705F3" w14:textId="438255BA" w:rsidR="00155A7F" w:rsidRDefault="00D0562F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C23B005" wp14:editId="5B6F26FD">
                <wp:simplePos x="0" y="0"/>
                <wp:positionH relativeFrom="column">
                  <wp:posOffset>-1012371</wp:posOffset>
                </wp:positionH>
                <wp:positionV relativeFrom="paragraph">
                  <wp:posOffset>-228600</wp:posOffset>
                </wp:positionV>
                <wp:extent cx="3429000" cy="9139918"/>
                <wp:effectExtent l="0" t="0" r="19050" b="23495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139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E4F0C4F" w14:textId="77777777" w:rsidR="00A77DC3" w:rsidRPr="006B3450" w:rsidRDefault="00A77DC3" w:rsidP="00A77DC3">
                            <w:pPr>
                              <w:pStyle w:val="NormalWeb"/>
                              <w:jc w:val="center"/>
                              <w:rPr>
                                <w:rFonts w:hAnsi="Cambria"/>
                                <w:b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</w:pPr>
                            <w:r w:rsidRPr="006B3450">
                              <w:rPr>
                                <w:rFonts w:hAnsi="Cambria"/>
                                <w:b/>
                                <w:color w:val="000000" w:themeColor="text1"/>
                                <w:kern w:val="24"/>
                                <w:sz w:val="20"/>
                                <w:szCs w:val="28"/>
                              </w:rPr>
                              <w:t>Consider the impact of digitally convergent media platforms on global production, distribution and circulation.</w:t>
                            </w:r>
                          </w:p>
                          <w:p w14:paraId="4C78240A" w14:textId="4AAE503D" w:rsidR="007D4907" w:rsidRDefault="007D4907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490024" w14:textId="37971F99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A4051A" w14:textId="1E648C17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5F1970" w14:textId="655F9150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5689AC" w14:textId="78EC5CA1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EAA81D4" w14:textId="0E4366E1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CE7671" w14:textId="6DA2A96F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44B061B" w14:textId="1D35FA2D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CB44F3" w14:textId="2320E563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0CC8E7" w14:textId="458419C3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DD317E" w14:textId="7BC09EF0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79E5A3F" w14:textId="00F8DC83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3034DA" w14:textId="62686FED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616CED" w14:textId="77777777" w:rsidR="006B3450" w:rsidRPr="006B3450" w:rsidRDefault="006B3450" w:rsidP="006B3450">
                            <w:pPr>
                              <w:pStyle w:val="NormalWeb"/>
                              <w:jc w:val="center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6B3450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How can we link this to </w:t>
                            </w:r>
                            <w:proofErr w:type="spellStart"/>
                            <w:r w:rsidRPr="006B3450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Hesmondalgh’s</w:t>
                            </w:r>
                            <w:proofErr w:type="spellEnd"/>
                            <w:r w:rsidRPr="006B3450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theory?</w:t>
                            </w:r>
                          </w:p>
                          <w:p w14:paraId="5B9ACF82" w14:textId="1944722D" w:rsidR="00A77DC3" w:rsidRDefault="006B3450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DC3">
                              <w:drawing>
                                <wp:inline distT="0" distB="0" distL="0" distR="0" wp14:anchorId="71DCEEDA" wp14:editId="43C41E7A">
                                  <wp:extent cx="2032000" cy="1117600"/>
                                  <wp:effectExtent l="0" t="0" r="635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0" cy="11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336CB3" w14:textId="51DE0304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D26912F" w14:textId="5B9CA505" w:rsidR="00A77DC3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3738EB4" w14:textId="2878E99E" w:rsidR="00A77DC3" w:rsidRPr="004A6A7E" w:rsidRDefault="00A77DC3" w:rsidP="004A6A7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B005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-79.7pt;margin-top:-18pt;width:270pt;height:719.7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" filled="f" strokecolor="#e36c0a [2409]">
                <v:textbox>
                  <w:txbxContent>
                    <w:p w14:paraId="5E4F0C4F" w14:textId="77777777" w:rsidR="00A77DC3" w:rsidRPr="006B3450" w:rsidRDefault="00A77DC3" w:rsidP="00A77DC3">
                      <w:pPr>
                        <w:pStyle w:val="NormalWeb"/>
                        <w:jc w:val="center"/>
                        <w:rPr>
                          <w:rFonts w:hAnsi="Cambria"/>
                          <w:b/>
                          <w:color w:val="000000" w:themeColor="text1"/>
                          <w:kern w:val="24"/>
                          <w:sz w:val="20"/>
                          <w:szCs w:val="28"/>
                        </w:rPr>
                      </w:pPr>
                      <w:r w:rsidRPr="006B3450">
                        <w:rPr>
                          <w:rFonts w:hAnsi="Cambria"/>
                          <w:b/>
                          <w:color w:val="000000" w:themeColor="text1"/>
                          <w:kern w:val="24"/>
                          <w:sz w:val="20"/>
                          <w:szCs w:val="28"/>
                        </w:rPr>
                        <w:t>Consider the impact of digitally convergent media platforms on global production, distribution and circulation.</w:t>
                      </w:r>
                    </w:p>
                    <w:p w14:paraId="4C78240A" w14:textId="4AAE503D" w:rsidR="007D4907" w:rsidRDefault="007D4907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C490024" w14:textId="37971F99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BA4051A" w14:textId="1E648C17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25F1970" w14:textId="655F9150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5689AC" w14:textId="78EC5CA1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EAA81D4" w14:textId="0E4366E1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ACE7671" w14:textId="6DA2A96F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44B061B" w14:textId="1D35FA2D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ACB44F3" w14:textId="2320E563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0CC8E7" w14:textId="458419C3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7DD317E" w14:textId="7BC09EF0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79E5A3F" w14:textId="00F8DC83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63034DA" w14:textId="62686FED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E616CED" w14:textId="77777777" w:rsidR="006B3450" w:rsidRPr="006B3450" w:rsidRDefault="006B3450" w:rsidP="006B3450">
                      <w:pPr>
                        <w:pStyle w:val="NormalWeb"/>
                        <w:jc w:val="center"/>
                        <w:rPr>
                          <w:b/>
                          <w:sz w:val="20"/>
                          <w:szCs w:val="28"/>
                        </w:rPr>
                      </w:pPr>
                      <w:r w:rsidRPr="006B3450">
                        <w:rPr>
                          <w:b/>
                          <w:bCs/>
                          <w:sz w:val="20"/>
                          <w:szCs w:val="28"/>
                        </w:rPr>
                        <w:t xml:space="preserve">How can we link this to </w:t>
                      </w:r>
                      <w:proofErr w:type="spellStart"/>
                      <w:r w:rsidRPr="006B3450">
                        <w:rPr>
                          <w:b/>
                          <w:bCs/>
                          <w:sz w:val="20"/>
                          <w:szCs w:val="28"/>
                        </w:rPr>
                        <w:t>Hesmondalgh’s</w:t>
                      </w:r>
                      <w:proofErr w:type="spellEnd"/>
                      <w:r w:rsidRPr="006B3450">
                        <w:rPr>
                          <w:b/>
                          <w:bCs/>
                          <w:sz w:val="20"/>
                          <w:szCs w:val="28"/>
                        </w:rPr>
                        <w:t xml:space="preserve"> theory?</w:t>
                      </w:r>
                    </w:p>
                    <w:p w14:paraId="5B9ACF82" w14:textId="1944722D" w:rsidR="00A77DC3" w:rsidRDefault="006B3450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DC3">
                        <w:drawing>
                          <wp:inline distT="0" distB="0" distL="0" distR="0" wp14:anchorId="71DCEEDA" wp14:editId="43C41E7A">
                            <wp:extent cx="2032000" cy="1117600"/>
                            <wp:effectExtent l="0" t="0" r="635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336CB3" w14:textId="51DE0304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D26912F" w14:textId="5B9CA505" w:rsidR="00A77DC3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3738EB4" w14:textId="2878E99E" w:rsidR="00A77DC3" w:rsidRPr="004A6A7E" w:rsidRDefault="00A77DC3" w:rsidP="004A6A7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450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35712" behindDoc="0" locked="0" layoutInCell="1" allowOverlap="1" wp14:anchorId="42C8DF19" wp14:editId="11ECEF97">
            <wp:simplePos x="0" y="0"/>
            <wp:positionH relativeFrom="column">
              <wp:posOffset>-939800</wp:posOffset>
            </wp:positionH>
            <wp:positionV relativeFrom="paragraph">
              <wp:posOffset>-812800</wp:posOffset>
            </wp:positionV>
            <wp:extent cx="482600" cy="48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50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40832" behindDoc="1" locked="0" layoutInCell="1" allowOverlap="1" wp14:anchorId="172CF9A7" wp14:editId="1A52826A">
            <wp:simplePos x="0" y="0"/>
            <wp:positionH relativeFrom="column">
              <wp:posOffset>8709025</wp:posOffset>
            </wp:positionH>
            <wp:positionV relativeFrom="paragraph">
              <wp:posOffset>-812800</wp:posOffset>
            </wp:positionV>
            <wp:extent cx="5715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4E8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1CCEEC" wp14:editId="482B1D3E">
                <wp:simplePos x="0" y="0"/>
                <wp:positionH relativeFrom="column">
                  <wp:posOffset>2667000</wp:posOffset>
                </wp:positionH>
                <wp:positionV relativeFrom="paragraph">
                  <wp:posOffset>-203200</wp:posOffset>
                </wp:positionV>
                <wp:extent cx="6613525" cy="4480560"/>
                <wp:effectExtent l="0" t="0" r="15875" b="1524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25" cy="448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173A04D" w14:textId="77777777" w:rsidR="006B3450" w:rsidRPr="006B3450" w:rsidRDefault="006B3450" w:rsidP="006B3450">
                            <w:pPr>
                              <w:pStyle w:val="NormalWeb"/>
                              <w:jc w:val="center"/>
                              <w:rPr>
                                <w:rFonts w:hAnsi="Cambr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6B3450">
                              <w:rPr>
                                <w:rFonts w:hAnsi="Cambria"/>
                                <w:b/>
                                <w:color w:val="000000" w:themeColor="text1"/>
                                <w:kern w:val="24"/>
                                <w:szCs w:val="28"/>
                              </w:rPr>
                              <w:t>Consider the regulatory framework and the role of regulation in global production, distribution and circulation:</w:t>
                            </w:r>
                          </w:p>
                          <w:p w14:paraId="01F212BA" w14:textId="249C0B8B" w:rsidR="007D4907" w:rsidRPr="004A6A7E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7" type="#_x0000_t202" style="position:absolute;margin-left:210pt;margin-top:-16pt;width:520.75pt;height:352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" filled="f" strokecolor="#e36c0a [2409]">
                <v:textbox>
                  <w:txbxContent>
                    <w:p w14:paraId="1173A04D" w14:textId="77777777" w:rsidR="006B3450" w:rsidRPr="006B3450" w:rsidRDefault="006B3450" w:rsidP="006B3450">
                      <w:pPr>
                        <w:pStyle w:val="NormalWeb"/>
                        <w:jc w:val="center"/>
                        <w:rPr>
                          <w:rFonts w:hAnsi="Cambria"/>
                          <w:b/>
                          <w:color w:val="000000" w:themeColor="text1"/>
                          <w:kern w:val="24"/>
                          <w:szCs w:val="28"/>
                        </w:rPr>
                      </w:pPr>
                      <w:r w:rsidRPr="006B3450">
                        <w:rPr>
                          <w:rFonts w:hAnsi="Cambria"/>
                          <w:b/>
                          <w:color w:val="000000" w:themeColor="text1"/>
                          <w:kern w:val="24"/>
                          <w:szCs w:val="28"/>
                        </w:rPr>
                        <w:t>Consider the regulatory framework and the role of regulation in global production, distribution and circulation:</w:t>
                      </w:r>
                    </w:p>
                    <w:p w14:paraId="01F212BA" w14:textId="249C0B8B" w:rsidR="007D4907" w:rsidRPr="004A6A7E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7B382" w14:textId="5D1E1A65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89BFA88" w14:textId="66A47825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2410E5C7" w14:textId="7EFFC5BB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716CD5AE" w14:textId="3CDDA5AC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168D2700" w14:textId="34E1A6CA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753E451" w14:textId="334E0600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44EAEF60" w14:textId="6B5DC486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ECC71ED" w14:textId="2F35CF46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5A25A0F5" w14:textId="3B04D570" w:rsidR="00155A7F" w:rsidRPr="00155A7F" w:rsidRDefault="00155A7F" w:rsidP="00155A7F">
      <w:pPr>
        <w:rPr>
          <w:rFonts w:ascii="Times New Roman" w:eastAsia="Times New Roman" w:hAnsi="Times New Roman" w:cs="Times New Roman"/>
        </w:rPr>
      </w:pPr>
    </w:p>
    <w:p w14:paraId="187DC7C6" w14:textId="40E066F8" w:rsidR="00BA452E" w:rsidRPr="00155A7F" w:rsidRDefault="00BD0830" w:rsidP="00155A7F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08AC4A" wp14:editId="1AB6F3B5">
                <wp:simplePos x="0" y="0"/>
                <wp:positionH relativeFrom="column">
                  <wp:posOffset>5780314</wp:posOffset>
                </wp:positionH>
                <wp:positionV relativeFrom="paragraph">
                  <wp:posOffset>2688771</wp:posOffset>
                </wp:positionV>
                <wp:extent cx="3504565" cy="9591403"/>
                <wp:effectExtent l="0" t="0" r="1968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9591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D0ED56D" w14:textId="52FAFA68" w:rsidR="006B3450" w:rsidRDefault="006B3450" w:rsidP="006B345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  <w:r w:rsidRPr="006B34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How can we link this 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  <w:t>Livingstone &amp; Lunt’s</w:t>
                            </w:r>
                            <w:r w:rsidRPr="006B345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  <w:t xml:space="preserve"> theory?</w:t>
                            </w:r>
                          </w:p>
                          <w:p w14:paraId="01654BD1" w14:textId="77777777" w:rsidR="00BD0830" w:rsidRDefault="00BD0830" w:rsidP="006B345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7E3A9E0" w14:textId="77777777" w:rsidR="006B3450" w:rsidRPr="006B3450" w:rsidRDefault="006B3450" w:rsidP="006B3450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</w:pPr>
                          </w:p>
                          <w:p w14:paraId="670AE11A" w14:textId="29028AEE" w:rsidR="00B944E8" w:rsidRPr="00B944E8" w:rsidRDefault="006B3450" w:rsidP="004A6A7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</w:rPr>
                            </w:pPr>
                            <w:r w:rsidRPr="006B3450">
                              <w:drawing>
                                <wp:inline distT="0" distB="0" distL="0" distR="0" wp14:anchorId="0C2D016C" wp14:editId="713B742B">
                                  <wp:extent cx="1676400" cy="97928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3438" cy="983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8" type="#_x0000_t202" style="position:absolute;left:0;text-align:left;margin-left:455.15pt;margin-top:211.7pt;width:275.95pt;height:75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" filled="f" strokecolor="#e36c0a [2409]">
                <v:textbox>
                  <w:txbxContent>
                    <w:p w14:paraId="2D0ED56D" w14:textId="52FAFA68" w:rsidR="006B3450" w:rsidRDefault="006B3450" w:rsidP="006B34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</w:pPr>
                      <w:r w:rsidRPr="006B34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  <w:t xml:space="preserve">How can we link this to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  <w:t>Livingstone &amp; Lunt’s</w:t>
                      </w:r>
                      <w:r w:rsidRPr="006B3450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  <w:t xml:space="preserve"> theory?</w:t>
                      </w:r>
                    </w:p>
                    <w:p w14:paraId="01654BD1" w14:textId="77777777" w:rsidR="00BD0830" w:rsidRDefault="00BD0830" w:rsidP="006B34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</w:rPr>
                      </w:pPr>
                    </w:p>
                    <w:p w14:paraId="07E3A9E0" w14:textId="77777777" w:rsidR="006B3450" w:rsidRPr="006B3450" w:rsidRDefault="006B3450" w:rsidP="006B345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</w:rPr>
                      </w:pPr>
                    </w:p>
                    <w:p w14:paraId="670AE11A" w14:textId="29028AEE" w:rsidR="00B944E8" w:rsidRPr="00B944E8" w:rsidRDefault="006B3450" w:rsidP="004A6A7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</w:rPr>
                      </w:pPr>
                      <w:r w:rsidRPr="006B3450">
                        <w:drawing>
                          <wp:inline distT="0" distB="0" distL="0" distR="0" wp14:anchorId="0C2D016C" wp14:editId="713B742B">
                            <wp:extent cx="1676400" cy="97928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3438" cy="983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562F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DB77D5D" wp14:editId="285FD36F">
                <wp:simplePos x="0" y="0"/>
                <wp:positionH relativeFrom="column">
                  <wp:posOffset>-1012372</wp:posOffset>
                </wp:positionH>
                <wp:positionV relativeFrom="paragraph">
                  <wp:posOffset>7342414</wp:posOffset>
                </wp:positionV>
                <wp:extent cx="6678113" cy="4937760"/>
                <wp:effectExtent l="0" t="0" r="27940" b="1524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8113" cy="493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D73691" w14:textId="51C8A12B" w:rsidR="004A6A7E" w:rsidRPr="006B3450" w:rsidRDefault="006B3450" w:rsidP="006B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Technological Changes – Keeping up with audiences</w:t>
                            </w:r>
                            <w:r w:rsidR="00D0562F">
                              <w:rPr>
                                <w:b/>
                                <w:sz w:val="2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convergence.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_x0000_s1029" type="#_x0000_t202" style="position:absolute;left:0;text-align:left;margin-left:-79.7pt;margin-top:578.15pt;width:525.85pt;height:388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" filled="f" strokecolor="#e36c0a [2409]">
                <v:textbox>
                  <w:txbxContent>
                    <w:p w14:paraId="77D73691" w14:textId="51C8A12B" w:rsidR="004A6A7E" w:rsidRPr="006B3450" w:rsidRDefault="006B3450" w:rsidP="006B345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Technological Changes – Keeping up with audiences</w:t>
                      </w:r>
                      <w:r w:rsidR="00D0562F">
                        <w:rPr>
                          <w:b/>
                          <w:sz w:val="2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convergence.</w:t>
                      </w:r>
                    </w:p>
                  </w:txbxContent>
                </v:textbox>
              </v:shape>
            </w:pict>
          </mc:Fallback>
        </mc:AlternateContent>
      </w:r>
      <w:r w:rsidR="00D0562F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8EFF0A" wp14:editId="344C9EEA">
                <wp:simplePos x="0" y="0"/>
                <wp:positionH relativeFrom="column">
                  <wp:posOffset>2547256</wp:posOffset>
                </wp:positionH>
                <wp:positionV relativeFrom="paragraph">
                  <wp:posOffset>4844143</wp:posOffset>
                </wp:positionV>
                <wp:extent cx="3118757" cy="2314575"/>
                <wp:effectExtent l="0" t="0" r="24765" b="28575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757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BF094AF" w14:textId="60DBAA9C" w:rsidR="004A6A7E" w:rsidRDefault="004A6A7E" w:rsidP="004A6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Key Terms: </w:t>
                            </w:r>
                          </w:p>
                          <w:p w14:paraId="662D008E" w14:textId="677B3847" w:rsidR="004A6A7E" w:rsidRDefault="004A6A7E" w:rsidP="004A6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2ADCD2" w14:textId="0EF3BF1E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F7AA0E" w14:textId="470ADF12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1C9E71" w14:textId="74C3E10E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9DC967" w14:textId="35E029A7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AAC20F" w14:textId="501192F9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403DE3" w14:textId="07C2AA8E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15BB0A" w14:textId="12FDA364" w:rsidR="004A6A7E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771F771" w14:textId="5A2E61CC" w:rsidR="004A6A7E" w:rsidRPr="00753E99" w:rsidRDefault="004A6A7E" w:rsidP="004A6A7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FF0A" id="_x0000_s1030" type="#_x0000_t202" style="position:absolute;left:0;text-align:left;margin-left:200.55pt;margin-top:381.45pt;width:245.55pt;height:18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" filled="f" strokecolor="#e36c0a [2409]">
                <v:textbox>
                  <w:txbxContent>
                    <w:p w14:paraId="5BF094AF" w14:textId="60DBAA9C" w:rsidR="004A6A7E" w:rsidRDefault="004A6A7E" w:rsidP="004A6A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Key Terms: </w:t>
                      </w:r>
                    </w:p>
                    <w:p w14:paraId="662D008E" w14:textId="677B3847" w:rsidR="004A6A7E" w:rsidRDefault="004A6A7E" w:rsidP="004A6A7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14:paraId="7D2ADCD2" w14:textId="0EF3BF1E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F7AA0E" w14:textId="470ADF12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1C9E71" w14:textId="74C3E10E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9DC967" w14:textId="35E029A7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AAC20F" w14:textId="501192F9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403DE3" w14:textId="07C2AA8E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15BB0A" w14:textId="12FDA364" w:rsidR="004A6A7E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771F771" w14:textId="5A2E61CC" w:rsidR="004A6A7E" w:rsidRPr="00753E99" w:rsidRDefault="004A6A7E" w:rsidP="004A6A7E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B3450" w:rsidRPr="006B3450">
        <w:rPr>
          <w:rFonts w:ascii="Times New Roman" w:eastAsia="Times New Roman" w:hAnsi="Times New Roman" w:cs="Times New Roman"/>
        </w:rPr>
        <w:drawing>
          <wp:anchor distT="0" distB="0" distL="114300" distR="114300" simplePos="0" relativeHeight="251683840" behindDoc="0" locked="0" layoutInCell="1" allowOverlap="1" wp14:anchorId="740BD36B" wp14:editId="6607E299">
            <wp:simplePos x="0" y="0"/>
            <wp:positionH relativeFrom="margin">
              <wp:align>center</wp:align>
            </wp:positionH>
            <wp:positionV relativeFrom="paragraph">
              <wp:posOffset>2784475</wp:posOffset>
            </wp:positionV>
            <wp:extent cx="1604010" cy="185578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85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452E" w:rsidRPr="00155A7F" w:rsidSect="00B944E8">
      <w:headerReference w:type="default" r:id="rId12"/>
      <w:pgSz w:w="16838" w:h="23811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D531" w14:textId="77777777" w:rsidR="00641226" w:rsidRDefault="00641226" w:rsidP="0017032D">
      <w:r>
        <w:separator/>
      </w:r>
    </w:p>
  </w:endnote>
  <w:endnote w:type="continuationSeparator" w:id="0">
    <w:p w14:paraId="0925FC60" w14:textId="77777777" w:rsidR="00641226" w:rsidRDefault="00641226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DC6E" w14:textId="77777777" w:rsidR="00641226" w:rsidRDefault="00641226" w:rsidP="0017032D">
      <w:r>
        <w:separator/>
      </w:r>
    </w:p>
  </w:footnote>
  <w:footnote w:type="continuationSeparator" w:id="0">
    <w:p w14:paraId="0C6138D9" w14:textId="77777777" w:rsidR="00641226" w:rsidRDefault="00641226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0E21" w14:textId="2CEE5A00" w:rsidR="0017032D" w:rsidRDefault="00A77DC3" w:rsidP="00B944E8">
    <w:pPr>
      <w:pStyle w:val="Header"/>
      <w:jc w:val="center"/>
    </w:pPr>
    <w:r>
      <w:t>Assassins Creed III: Liberation</w:t>
    </w:r>
    <w:r w:rsidR="0017032D">
      <w:t xml:space="preserve"> – </w:t>
    </w:r>
    <w:r w:rsidR="004A6A7E">
      <w:t>Industry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31A61"/>
    <w:multiLevelType w:val="hybridMultilevel"/>
    <w:tmpl w:val="48740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07"/>
    <w:rsid w:val="00155A7F"/>
    <w:rsid w:val="0017032D"/>
    <w:rsid w:val="001E4985"/>
    <w:rsid w:val="004210B8"/>
    <w:rsid w:val="004A6A7E"/>
    <w:rsid w:val="00581E3E"/>
    <w:rsid w:val="005A2155"/>
    <w:rsid w:val="00641226"/>
    <w:rsid w:val="006B3450"/>
    <w:rsid w:val="00753E99"/>
    <w:rsid w:val="007B3FEC"/>
    <w:rsid w:val="007D4907"/>
    <w:rsid w:val="008F28E4"/>
    <w:rsid w:val="00964675"/>
    <w:rsid w:val="00A77DC3"/>
    <w:rsid w:val="00AE735D"/>
    <w:rsid w:val="00B944E8"/>
    <w:rsid w:val="00BA452E"/>
    <w:rsid w:val="00BC6226"/>
    <w:rsid w:val="00BD0830"/>
    <w:rsid w:val="00D0562F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Thomas Prior</cp:lastModifiedBy>
  <cp:revision>5</cp:revision>
  <cp:lastPrinted>2019-12-09T08:56:00Z</cp:lastPrinted>
  <dcterms:created xsi:type="dcterms:W3CDTF">2020-03-12T08:21:00Z</dcterms:created>
  <dcterms:modified xsi:type="dcterms:W3CDTF">2020-03-12T08:28:00Z</dcterms:modified>
</cp:coreProperties>
</file>